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702" w:rsidRPr="002F61AB" w:rsidRDefault="00F34702" w:rsidP="00F34702">
      <w:pPr>
        <w:tabs>
          <w:tab w:val="left" w:pos="2835"/>
        </w:tabs>
        <w:spacing w:after="0" w:line="240" w:lineRule="auto"/>
        <w:jc w:val="center"/>
        <w:rPr>
          <w:rFonts w:ascii="Arial" w:eastAsia="Calibri" w:hAnsi="Arial" w:cs="Arial"/>
          <w:b/>
          <w:color w:val="479BE7"/>
          <w:sz w:val="40"/>
          <w:szCs w:val="40"/>
        </w:rPr>
      </w:pPr>
      <w:r w:rsidRPr="002F61AB">
        <w:rPr>
          <w:rFonts w:ascii="Arial" w:eastAsia="Calibri" w:hAnsi="Arial" w:cs="Arial"/>
          <w:b/>
          <w:color w:val="1A76C8"/>
          <w:sz w:val="40"/>
          <w:szCs w:val="40"/>
        </w:rPr>
        <w:t>THE EBRINGTON SITE</w:t>
      </w:r>
    </w:p>
    <w:p w:rsidR="00F34702" w:rsidRPr="002F61AB" w:rsidRDefault="00F34702" w:rsidP="00F34702">
      <w:pPr>
        <w:tabs>
          <w:tab w:val="left" w:pos="2835"/>
        </w:tabs>
        <w:spacing w:after="0" w:line="240" w:lineRule="auto"/>
        <w:jc w:val="center"/>
        <w:rPr>
          <w:rFonts w:ascii="Arial" w:eastAsia="Calibri" w:hAnsi="Arial" w:cs="Arial"/>
          <w:b/>
          <w:color w:val="2E74B5" w:themeColor="accent1" w:themeShade="BF"/>
          <w:sz w:val="40"/>
          <w:szCs w:val="40"/>
        </w:rPr>
      </w:pPr>
      <w:r w:rsidRPr="002F61AB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1306E5F" wp14:editId="7A071B2F">
                <wp:simplePos x="0" y="0"/>
                <wp:positionH relativeFrom="page">
                  <wp:posOffset>3086100</wp:posOffset>
                </wp:positionH>
                <wp:positionV relativeFrom="paragraph">
                  <wp:posOffset>89535</wp:posOffset>
                </wp:positionV>
                <wp:extent cx="1198880" cy="1147445"/>
                <wp:effectExtent l="0" t="0" r="1270" b="0"/>
                <wp:wrapNone/>
                <wp:docPr id="7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8880" cy="1147445"/>
                        </a:xfrm>
                        <a:custGeom>
                          <a:avLst/>
                          <a:gdLst>
                            <a:gd name="T0" fmla="+- 0 10755 9461"/>
                            <a:gd name="T1" fmla="*/ T0 w 1888"/>
                            <a:gd name="T2" fmla="+- 0 316 -488"/>
                            <a:gd name="T3" fmla="*/ 316 h 1807"/>
                            <a:gd name="T4" fmla="+- 0 10594 9461"/>
                            <a:gd name="T5" fmla="*/ T4 w 1888"/>
                            <a:gd name="T6" fmla="+- 0 334 -488"/>
                            <a:gd name="T7" fmla="*/ 334 h 1807"/>
                            <a:gd name="T8" fmla="+- 0 10434 9461"/>
                            <a:gd name="T9" fmla="*/ T8 w 1888"/>
                            <a:gd name="T10" fmla="+- 0 341 -488"/>
                            <a:gd name="T11" fmla="*/ 341 h 1807"/>
                            <a:gd name="T12" fmla="+- 0 10275 9461"/>
                            <a:gd name="T13" fmla="*/ T12 w 1888"/>
                            <a:gd name="T14" fmla="+- 0 335 -488"/>
                            <a:gd name="T15" fmla="*/ 335 h 1807"/>
                            <a:gd name="T16" fmla="+- 0 10119 9461"/>
                            <a:gd name="T17" fmla="*/ T16 w 1888"/>
                            <a:gd name="T18" fmla="+- 0 319 -488"/>
                            <a:gd name="T19" fmla="*/ 319 h 1807"/>
                            <a:gd name="T20" fmla="+- 0 9966 9461"/>
                            <a:gd name="T21" fmla="*/ T20 w 1888"/>
                            <a:gd name="T22" fmla="+- 0 290 -488"/>
                            <a:gd name="T23" fmla="*/ 290 h 1807"/>
                            <a:gd name="T24" fmla="+- 0 9817 9461"/>
                            <a:gd name="T25" fmla="*/ T24 w 1888"/>
                            <a:gd name="T26" fmla="+- 0 251 -488"/>
                            <a:gd name="T27" fmla="*/ 251 h 1807"/>
                            <a:gd name="T28" fmla="+- 0 9674 9461"/>
                            <a:gd name="T29" fmla="*/ T28 w 1888"/>
                            <a:gd name="T30" fmla="+- 0 200 -488"/>
                            <a:gd name="T31" fmla="*/ 200 h 1807"/>
                            <a:gd name="T32" fmla="+- 0 9536 9461"/>
                            <a:gd name="T33" fmla="*/ T32 w 1888"/>
                            <a:gd name="T34" fmla="+- 0 138 -488"/>
                            <a:gd name="T35" fmla="*/ 138 h 1807"/>
                            <a:gd name="T36" fmla="+- 0 9742 9461"/>
                            <a:gd name="T37" fmla="*/ T36 w 1888"/>
                            <a:gd name="T38" fmla="+- 0 535 -488"/>
                            <a:gd name="T39" fmla="*/ 535 h 1807"/>
                            <a:gd name="T40" fmla="+- 0 9884 9461"/>
                            <a:gd name="T41" fmla="*/ T40 w 1888"/>
                            <a:gd name="T42" fmla="+- 0 604 -488"/>
                            <a:gd name="T43" fmla="*/ 604 h 1807"/>
                            <a:gd name="T44" fmla="+- 0 10031 9461"/>
                            <a:gd name="T45" fmla="*/ T44 w 1888"/>
                            <a:gd name="T46" fmla="+- 0 661 -488"/>
                            <a:gd name="T47" fmla="*/ 661 h 1807"/>
                            <a:gd name="T48" fmla="+- 0 10183 9461"/>
                            <a:gd name="T49" fmla="*/ T48 w 1888"/>
                            <a:gd name="T50" fmla="+- 0 705 -488"/>
                            <a:gd name="T51" fmla="*/ 705 h 1807"/>
                            <a:gd name="T52" fmla="+- 0 10337 9461"/>
                            <a:gd name="T53" fmla="*/ T52 w 1888"/>
                            <a:gd name="T54" fmla="+- 0 736 -488"/>
                            <a:gd name="T55" fmla="*/ 736 h 1807"/>
                            <a:gd name="T56" fmla="+- 0 10494 9461"/>
                            <a:gd name="T57" fmla="*/ T56 w 1888"/>
                            <a:gd name="T58" fmla="+- 0 754 -488"/>
                            <a:gd name="T59" fmla="*/ 754 h 1807"/>
                            <a:gd name="T60" fmla="+- 0 10652 9461"/>
                            <a:gd name="T61" fmla="*/ T60 w 1888"/>
                            <a:gd name="T62" fmla="+- 0 759 -488"/>
                            <a:gd name="T63" fmla="*/ 759 h 1807"/>
                            <a:gd name="T64" fmla="+- 0 10827 9461"/>
                            <a:gd name="T65" fmla="*/ T64 w 1888"/>
                            <a:gd name="T66" fmla="+- 0 341 -488"/>
                            <a:gd name="T67" fmla="*/ 341 h 1807"/>
                            <a:gd name="T68" fmla="+- 0 11031 9461"/>
                            <a:gd name="T69" fmla="*/ T68 w 1888"/>
                            <a:gd name="T70" fmla="+- 0 848 -488"/>
                            <a:gd name="T71" fmla="*/ 848 h 1807"/>
                            <a:gd name="T72" fmla="+- 0 10876 9461"/>
                            <a:gd name="T73" fmla="*/ T72 w 1888"/>
                            <a:gd name="T74" fmla="+- 0 871 -488"/>
                            <a:gd name="T75" fmla="*/ 871 h 1807"/>
                            <a:gd name="T76" fmla="+- 0 10721 9461"/>
                            <a:gd name="T77" fmla="*/ T76 w 1888"/>
                            <a:gd name="T78" fmla="+- 0 880 -488"/>
                            <a:gd name="T79" fmla="*/ 880 h 1807"/>
                            <a:gd name="T80" fmla="+- 0 10564 9461"/>
                            <a:gd name="T81" fmla="*/ T80 w 1888"/>
                            <a:gd name="T82" fmla="+- 0 875 -488"/>
                            <a:gd name="T83" fmla="*/ 875 h 1807"/>
                            <a:gd name="T84" fmla="+- 0 10408 9461"/>
                            <a:gd name="T85" fmla="*/ T84 w 1888"/>
                            <a:gd name="T86" fmla="+- 0 857 -488"/>
                            <a:gd name="T87" fmla="*/ 857 h 1807"/>
                            <a:gd name="T88" fmla="+- 0 10254 9461"/>
                            <a:gd name="T89" fmla="*/ T88 w 1888"/>
                            <a:gd name="T90" fmla="+- 0 825 -488"/>
                            <a:gd name="T91" fmla="*/ 825 h 1807"/>
                            <a:gd name="T92" fmla="+- 0 10102 9461"/>
                            <a:gd name="T93" fmla="*/ T92 w 1888"/>
                            <a:gd name="T94" fmla="+- 0 779 -488"/>
                            <a:gd name="T95" fmla="*/ 779 h 1807"/>
                            <a:gd name="T96" fmla="+- 0 9954 9461"/>
                            <a:gd name="T97" fmla="*/ T96 w 1888"/>
                            <a:gd name="T98" fmla="+- 0 721 -488"/>
                            <a:gd name="T99" fmla="*/ 721 h 1807"/>
                            <a:gd name="T100" fmla="+- 0 9812 9461"/>
                            <a:gd name="T101" fmla="*/ T100 w 1888"/>
                            <a:gd name="T102" fmla="+- 0 650 -488"/>
                            <a:gd name="T103" fmla="*/ 650 h 1807"/>
                            <a:gd name="T104" fmla="+- 0 9676 9461"/>
                            <a:gd name="T105" fmla="*/ T104 w 1888"/>
                            <a:gd name="T106" fmla="+- 0 567 -488"/>
                            <a:gd name="T107" fmla="*/ 567 h 1807"/>
                            <a:gd name="T108" fmla="+- 0 9745 9461"/>
                            <a:gd name="T109" fmla="*/ T108 w 1888"/>
                            <a:gd name="T110" fmla="+- 0 887 -488"/>
                            <a:gd name="T111" fmla="*/ 887 h 1807"/>
                            <a:gd name="T112" fmla="+- 0 9877 9461"/>
                            <a:gd name="T113" fmla="*/ T112 w 1888"/>
                            <a:gd name="T114" fmla="+- 0 993 -488"/>
                            <a:gd name="T115" fmla="*/ 993 h 1807"/>
                            <a:gd name="T116" fmla="+- 0 10016 9461"/>
                            <a:gd name="T117" fmla="*/ T116 w 1888"/>
                            <a:gd name="T118" fmla="+- 0 1083 -488"/>
                            <a:gd name="T119" fmla="*/ 1083 h 1807"/>
                            <a:gd name="T120" fmla="+- 0 10161 9461"/>
                            <a:gd name="T121" fmla="*/ T120 w 1888"/>
                            <a:gd name="T122" fmla="+- 0 1157 -488"/>
                            <a:gd name="T123" fmla="*/ 1157 h 1807"/>
                            <a:gd name="T124" fmla="+- 0 10309 9461"/>
                            <a:gd name="T125" fmla="*/ T124 w 1888"/>
                            <a:gd name="T126" fmla="+- 0 1215 -488"/>
                            <a:gd name="T127" fmla="*/ 1215 h 1807"/>
                            <a:gd name="T128" fmla="+- 0 10461 9461"/>
                            <a:gd name="T129" fmla="*/ T128 w 1888"/>
                            <a:gd name="T130" fmla="+- 0 1259 -488"/>
                            <a:gd name="T131" fmla="*/ 1259 h 1807"/>
                            <a:gd name="T132" fmla="+- 0 10613 9461"/>
                            <a:gd name="T133" fmla="*/ T132 w 1888"/>
                            <a:gd name="T134" fmla="+- 0 1291 -488"/>
                            <a:gd name="T135" fmla="*/ 1291 h 1807"/>
                            <a:gd name="T136" fmla="+- 0 10767 9461"/>
                            <a:gd name="T137" fmla="*/ T136 w 1888"/>
                            <a:gd name="T138" fmla="+- 0 1310 -488"/>
                            <a:gd name="T139" fmla="*/ 1310 h 1807"/>
                            <a:gd name="T140" fmla="+- 0 10919 9461"/>
                            <a:gd name="T141" fmla="*/ T140 w 1888"/>
                            <a:gd name="T142" fmla="+- 0 1319 -488"/>
                            <a:gd name="T143" fmla="*/ 1319 h 1807"/>
                            <a:gd name="T144" fmla="+- 0 11031 9461"/>
                            <a:gd name="T145" fmla="*/ T144 w 1888"/>
                            <a:gd name="T146" fmla="+- 0 848 -488"/>
                            <a:gd name="T147" fmla="*/ 848 h 1807"/>
                            <a:gd name="T148" fmla="+- 0 11271 9461"/>
                            <a:gd name="T149" fmla="*/ T148 w 1888"/>
                            <a:gd name="T150" fmla="+- 0 -451 -488"/>
                            <a:gd name="T151" fmla="*/ -451 h 1807"/>
                            <a:gd name="T152" fmla="+- 0 11116 9461"/>
                            <a:gd name="T153" fmla="*/ T152 w 1888"/>
                            <a:gd name="T154" fmla="+- 0 -383 -488"/>
                            <a:gd name="T155" fmla="*/ -383 h 1807"/>
                            <a:gd name="T156" fmla="+- 0 10959 9461"/>
                            <a:gd name="T157" fmla="*/ T156 w 1888"/>
                            <a:gd name="T158" fmla="+- 0 -324 -488"/>
                            <a:gd name="T159" fmla="*/ -324 h 1807"/>
                            <a:gd name="T160" fmla="+- 0 10802 9461"/>
                            <a:gd name="T161" fmla="*/ T160 w 1888"/>
                            <a:gd name="T162" fmla="+- 0 -274 -488"/>
                            <a:gd name="T163" fmla="*/ -274 h 1807"/>
                            <a:gd name="T164" fmla="+- 0 10645 9461"/>
                            <a:gd name="T165" fmla="*/ T164 w 1888"/>
                            <a:gd name="T166" fmla="+- 0 -232 -488"/>
                            <a:gd name="T167" fmla="*/ -232 h 1807"/>
                            <a:gd name="T168" fmla="+- 0 10489 9461"/>
                            <a:gd name="T169" fmla="*/ T168 w 1888"/>
                            <a:gd name="T170" fmla="+- 0 -200 -488"/>
                            <a:gd name="T171" fmla="*/ -200 h 1807"/>
                            <a:gd name="T172" fmla="+- 0 10333 9461"/>
                            <a:gd name="T173" fmla="*/ T172 w 1888"/>
                            <a:gd name="T174" fmla="+- 0 -177 -488"/>
                            <a:gd name="T175" fmla="*/ -177 h 1807"/>
                            <a:gd name="T176" fmla="+- 0 10180 9461"/>
                            <a:gd name="T177" fmla="*/ T176 w 1888"/>
                            <a:gd name="T178" fmla="+- 0 -164 -488"/>
                            <a:gd name="T179" fmla="*/ -164 h 1807"/>
                            <a:gd name="T180" fmla="+- 0 10029 9461"/>
                            <a:gd name="T181" fmla="*/ T180 w 1888"/>
                            <a:gd name="T182" fmla="+- 0 -160 -488"/>
                            <a:gd name="T183" fmla="*/ -160 h 1807"/>
                            <a:gd name="T184" fmla="+- 0 9881 9461"/>
                            <a:gd name="T185" fmla="*/ T184 w 1888"/>
                            <a:gd name="T186" fmla="+- 0 -166 -488"/>
                            <a:gd name="T187" fmla="*/ -166 h 1807"/>
                            <a:gd name="T188" fmla="+- 0 9737 9461"/>
                            <a:gd name="T189" fmla="*/ T188 w 1888"/>
                            <a:gd name="T190" fmla="+- 0 -183 -488"/>
                            <a:gd name="T191" fmla="*/ -183 h 1807"/>
                            <a:gd name="T192" fmla="+- 0 9597 9461"/>
                            <a:gd name="T193" fmla="*/ T192 w 1888"/>
                            <a:gd name="T194" fmla="+- 0 -210 -488"/>
                            <a:gd name="T195" fmla="*/ -210 h 1807"/>
                            <a:gd name="T196" fmla="+- 0 9461 9461"/>
                            <a:gd name="T197" fmla="*/ T196 w 1888"/>
                            <a:gd name="T198" fmla="+- 0 -247 -488"/>
                            <a:gd name="T199" fmla="*/ -247 h 1807"/>
                            <a:gd name="T200" fmla="+- 0 9672 9461"/>
                            <a:gd name="T201" fmla="*/ T200 w 1888"/>
                            <a:gd name="T202" fmla="+- 0 131 -488"/>
                            <a:gd name="T203" fmla="*/ 131 h 1807"/>
                            <a:gd name="T204" fmla="+- 0 9815 9461"/>
                            <a:gd name="T205" fmla="*/ T204 w 1888"/>
                            <a:gd name="T206" fmla="+- 0 174 -488"/>
                            <a:gd name="T207" fmla="*/ 174 h 1807"/>
                            <a:gd name="T208" fmla="+- 0 9962 9461"/>
                            <a:gd name="T209" fmla="*/ T208 w 1888"/>
                            <a:gd name="T210" fmla="+- 0 204 -488"/>
                            <a:gd name="T211" fmla="*/ 204 h 1807"/>
                            <a:gd name="T212" fmla="+- 0 10114 9461"/>
                            <a:gd name="T213" fmla="*/ T212 w 1888"/>
                            <a:gd name="T214" fmla="+- 0 224 -488"/>
                            <a:gd name="T215" fmla="*/ 224 h 1807"/>
                            <a:gd name="T216" fmla="+- 0 10269 9461"/>
                            <a:gd name="T217" fmla="*/ T216 w 1888"/>
                            <a:gd name="T218" fmla="+- 0 233 -488"/>
                            <a:gd name="T219" fmla="*/ 233 h 1807"/>
                            <a:gd name="T220" fmla="+- 0 10427 9461"/>
                            <a:gd name="T221" fmla="*/ T220 w 1888"/>
                            <a:gd name="T222" fmla="+- 0 231 -488"/>
                            <a:gd name="T223" fmla="*/ 231 h 1807"/>
                            <a:gd name="T224" fmla="+- 0 10585 9461"/>
                            <a:gd name="T225" fmla="*/ T224 w 1888"/>
                            <a:gd name="T226" fmla="+- 0 217 -488"/>
                            <a:gd name="T227" fmla="*/ 217 h 1807"/>
                            <a:gd name="T228" fmla="+- 0 10745 9461"/>
                            <a:gd name="T229" fmla="*/ T228 w 1888"/>
                            <a:gd name="T230" fmla="+- 0 193 -488"/>
                            <a:gd name="T231" fmla="*/ 193 h 1807"/>
                            <a:gd name="T232" fmla="+- 0 10904 9461"/>
                            <a:gd name="T233" fmla="*/ T232 w 1888"/>
                            <a:gd name="T234" fmla="+- 0 158 -488"/>
                            <a:gd name="T235" fmla="*/ 158 h 1807"/>
                            <a:gd name="T236" fmla="+- 0 11063 9461"/>
                            <a:gd name="T237" fmla="*/ T236 w 1888"/>
                            <a:gd name="T238" fmla="+- 0 113 -488"/>
                            <a:gd name="T239" fmla="*/ 113 h 1807"/>
                            <a:gd name="T240" fmla="+- 0 11219 9461"/>
                            <a:gd name="T241" fmla="*/ T240 w 1888"/>
                            <a:gd name="T242" fmla="+- 0 57 -488"/>
                            <a:gd name="T243" fmla="*/ 57 h 1807"/>
                            <a:gd name="T244" fmla="+- 0 11349 9461"/>
                            <a:gd name="T245" fmla="*/ T244 w 1888"/>
                            <a:gd name="T246" fmla="+- 0 -488 -488"/>
                            <a:gd name="T247" fmla="*/ -488 h 18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888" h="1807">
                              <a:moveTo>
                                <a:pt x="1375" y="791"/>
                              </a:moveTo>
                              <a:lnTo>
                                <a:pt x="1294" y="804"/>
                              </a:lnTo>
                              <a:lnTo>
                                <a:pt x="1214" y="815"/>
                              </a:lnTo>
                              <a:lnTo>
                                <a:pt x="1133" y="822"/>
                              </a:lnTo>
                              <a:lnTo>
                                <a:pt x="1053" y="827"/>
                              </a:lnTo>
                              <a:lnTo>
                                <a:pt x="973" y="829"/>
                              </a:lnTo>
                              <a:lnTo>
                                <a:pt x="893" y="827"/>
                              </a:lnTo>
                              <a:lnTo>
                                <a:pt x="814" y="823"/>
                              </a:lnTo>
                              <a:lnTo>
                                <a:pt x="736" y="816"/>
                              </a:lnTo>
                              <a:lnTo>
                                <a:pt x="658" y="807"/>
                              </a:lnTo>
                              <a:lnTo>
                                <a:pt x="581" y="794"/>
                              </a:lnTo>
                              <a:lnTo>
                                <a:pt x="505" y="778"/>
                              </a:lnTo>
                              <a:lnTo>
                                <a:pt x="430" y="760"/>
                              </a:lnTo>
                              <a:lnTo>
                                <a:pt x="356" y="739"/>
                              </a:lnTo>
                              <a:lnTo>
                                <a:pt x="284" y="715"/>
                              </a:lnTo>
                              <a:lnTo>
                                <a:pt x="213" y="688"/>
                              </a:lnTo>
                              <a:lnTo>
                                <a:pt x="143" y="658"/>
                              </a:lnTo>
                              <a:lnTo>
                                <a:pt x="75" y="626"/>
                              </a:lnTo>
                              <a:lnTo>
                                <a:pt x="212" y="983"/>
                              </a:lnTo>
                              <a:lnTo>
                                <a:pt x="281" y="1023"/>
                              </a:lnTo>
                              <a:lnTo>
                                <a:pt x="351" y="1059"/>
                              </a:lnTo>
                              <a:lnTo>
                                <a:pt x="423" y="1092"/>
                              </a:lnTo>
                              <a:lnTo>
                                <a:pt x="496" y="1122"/>
                              </a:lnTo>
                              <a:lnTo>
                                <a:pt x="570" y="1149"/>
                              </a:lnTo>
                              <a:lnTo>
                                <a:pt x="645" y="1173"/>
                              </a:lnTo>
                              <a:lnTo>
                                <a:pt x="722" y="1193"/>
                              </a:lnTo>
                              <a:lnTo>
                                <a:pt x="799" y="1210"/>
                              </a:lnTo>
                              <a:lnTo>
                                <a:pt x="876" y="1224"/>
                              </a:lnTo>
                              <a:lnTo>
                                <a:pt x="955" y="1235"/>
                              </a:lnTo>
                              <a:lnTo>
                                <a:pt x="1033" y="1242"/>
                              </a:lnTo>
                              <a:lnTo>
                                <a:pt x="1112" y="1246"/>
                              </a:lnTo>
                              <a:lnTo>
                                <a:pt x="1191" y="1247"/>
                              </a:lnTo>
                              <a:lnTo>
                                <a:pt x="1271" y="1244"/>
                              </a:lnTo>
                              <a:lnTo>
                                <a:pt x="1366" y="829"/>
                              </a:lnTo>
                              <a:lnTo>
                                <a:pt x="1375" y="791"/>
                              </a:lnTo>
                              <a:moveTo>
                                <a:pt x="1570" y="1336"/>
                              </a:moveTo>
                              <a:lnTo>
                                <a:pt x="1493" y="1350"/>
                              </a:lnTo>
                              <a:lnTo>
                                <a:pt x="1415" y="1359"/>
                              </a:lnTo>
                              <a:lnTo>
                                <a:pt x="1338" y="1366"/>
                              </a:lnTo>
                              <a:lnTo>
                                <a:pt x="1260" y="1368"/>
                              </a:lnTo>
                              <a:lnTo>
                                <a:pt x="1181" y="1368"/>
                              </a:lnTo>
                              <a:lnTo>
                                <a:pt x="1103" y="1363"/>
                              </a:lnTo>
                              <a:lnTo>
                                <a:pt x="1025" y="1356"/>
                              </a:lnTo>
                              <a:lnTo>
                                <a:pt x="947" y="1345"/>
                              </a:lnTo>
                              <a:lnTo>
                                <a:pt x="870" y="1330"/>
                              </a:lnTo>
                              <a:lnTo>
                                <a:pt x="793" y="1313"/>
                              </a:lnTo>
                              <a:lnTo>
                                <a:pt x="716" y="1292"/>
                              </a:lnTo>
                              <a:lnTo>
                                <a:pt x="641" y="1267"/>
                              </a:lnTo>
                              <a:lnTo>
                                <a:pt x="567" y="1240"/>
                              </a:lnTo>
                              <a:lnTo>
                                <a:pt x="493" y="1209"/>
                              </a:lnTo>
                              <a:lnTo>
                                <a:pt x="421" y="1175"/>
                              </a:lnTo>
                              <a:lnTo>
                                <a:pt x="351" y="1138"/>
                              </a:lnTo>
                              <a:lnTo>
                                <a:pt x="282" y="1098"/>
                              </a:lnTo>
                              <a:lnTo>
                                <a:pt x="215" y="1055"/>
                              </a:lnTo>
                              <a:lnTo>
                                <a:pt x="149" y="1008"/>
                              </a:lnTo>
                              <a:lnTo>
                                <a:pt x="284" y="1375"/>
                              </a:lnTo>
                              <a:lnTo>
                                <a:pt x="349" y="1430"/>
                              </a:lnTo>
                              <a:lnTo>
                                <a:pt x="416" y="1481"/>
                              </a:lnTo>
                              <a:lnTo>
                                <a:pt x="485" y="1528"/>
                              </a:lnTo>
                              <a:lnTo>
                                <a:pt x="555" y="1571"/>
                              </a:lnTo>
                              <a:lnTo>
                                <a:pt x="627" y="1610"/>
                              </a:lnTo>
                              <a:lnTo>
                                <a:pt x="700" y="1645"/>
                              </a:lnTo>
                              <a:lnTo>
                                <a:pt x="774" y="1676"/>
                              </a:lnTo>
                              <a:lnTo>
                                <a:pt x="848" y="1703"/>
                              </a:lnTo>
                              <a:lnTo>
                                <a:pt x="924" y="1727"/>
                              </a:lnTo>
                              <a:lnTo>
                                <a:pt x="1000" y="1747"/>
                              </a:lnTo>
                              <a:lnTo>
                                <a:pt x="1076" y="1765"/>
                              </a:lnTo>
                              <a:lnTo>
                                <a:pt x="1152" y="1779"/>
                              </a:lnTo>
                              <a:lnTo>
                                <a:pt x="1229" y="1790"/>
                              </a:lnTo>
                              <a:lnTo>
                                <a:pt x="1306" y="1798"/>
                              </a:lnTo>
                              <a:lnTo>
                                <a:pt x="1382" y="1804"/>
                              </a:lnTo>
                              <a:lnTo>
                                <a:pt x="1458" y="1807"/>
                              </a:lnTo>
                              <a:lnTo>
                                <a:pt x="1562" y="1368"/>
                              </a:lnTo>
                              <a:lnTo>
                                <a:pt x="1570" y="1336"/>
                              </a:lnTo>
                              <a:moveTo>
                                <a:pt x="1888" y="0"/>
                              </a:moveTo>
                              <a:lnTo>
                                <a:pt x="1810" y="37"/>
                              </a:lnTo>
                              <a:lnTo>
                                <a:pt x="1733" y="72"/>
                              </a:lnTo>
                              <a:lnTo>
                                <a:pt x="1655" y="105"/>
                              </a:lnTo>
                              <a:lnTo>
                                <a:pt x="1577" y="135"/>
                              </a:lnTo>
                              <a:lnTo>
                                <a:pt x="1498" y="164"/>
                              </a:lnTo>
                              <a:lnTo>
                                <a:pt x="1420" y="190"/>
                              </a:lnTo>
                              <a:lnTo>
                                <a:pt x="1341" y="214"/>
                              </a:lnTo>
                              <a:lnTo>
                                <a:pt x="1263" y="236"/>
                              </a:lnTo>
                              <a:lnTo>
                                <a:pt x="1184" y="256"/>
                              </a:lnTo>
                              <a:lnTo>
                                <a:pt x="1106" y="273"/>
                              </a:lnTo>
                              <a:lnTo>
                                <a:pt x="1028" y="288"/>
                              </a:lnTo>
                              <a:lnTo>
                                <a:pt x="950" y="301"/>
                              </a:lnTo>
                              <a:lnTo>
                                <a:pt x="872" y="311"/>
                              </a:lnTo>
                              <a:lnTo>
                                <a:pt x="795" y="319"/>
                              </a:lnTo>
                              <a:lnTo>
                                <a:pt x="719" y="324"/>
                              </a:lnTo>
                              <a:lnTo>
                                <a:pt x="643" y="327"/>
                              </a:lnTo>
                              <a:lnTo>
                                <a:pt x="568" y="328"/>
                              </a:lnTo>
                              <a:lnTo>
                                <a:pt x="494" y="326"/>
                              </a:lnTo>
                              <a:lnTo>
                                <a:pt x="420" y="322"/>
                              </a:lnTo>
                              <a:lnTo>
                                <a:pt x="347" y="315"/>
                              </a:lnTo>
                              <a:lnTo>
                                <a:pt x="276" y="305"/>
                              </a:lnTo>
                              <a:lnTo>
                                <a:pt x="205" y="293"/>
                              </a:lnTo>
                              <a:lnTo>
                                <a:pt x="136" y="278"/>
                              </a:lnTo>
                              <a:lnTo>
                                <a:pt x="67" y="261"/>
                              </a:lnTo>
                              <a:lnTo>
                                <a:pt x="0" y="241"/>
                              </a:lnTo>
                              <a:lnTo>
                                <a:pt x="142" y="594"/>
                              </a:lnTo>
                              <a:lnTo>
                                <a:pt x="211" y="619"/>
                              </a:lnTo>
                              <a:lnTo>
                                <a:pt x="282" y="642"/>
                              </a:lnTo>
                              <a:lnTo>
                                <a:pt x="354" y="662"/>
                              </a:lnTo>
                              <a:lnTo>
                                <a:pt x="427" y="678"/>
                              </a:lnTo>
                              <a:lnTo>
                                <a:pt x="501" y="692"/>
                              </a:lnTo>
                              <a:lnTo>
                                <a:pt x="577" y="704"/>
                              </a:lnTo>
                              <a:lnTo>
                                <a:pt x="653" y="712"/>
                              </a:lnTo>
                              <a:lnTo>
                                <a:pt x="730" y="718"/>
                              </a:lnTo>
                              <a:lnTo>
                                <a:pt x="808" y="721"/>
                              </a:lnTo>
                              <a:lnTo>
                                <a:pt x="887" y="721"/>
                              </a:lnTo>
                              <a:lnTo>
                                <a:pt x="966" y="719"/>
                              </a:lnTo>
                              <a:lnTo>
                                <a:pt x="1045" y="713"/>
                              </a:lnTo>
                              <a:lnTo>
                                <a:pt x="1124" y="705"/>
                              </a:lnTo>
                              <a:lnTo>
                                <a:pt x="1204" y="695"/>
                              </a:lnTo>
                              <a:lnTo>
                                <a:pt x="1284" y="681"/>
                              </a:lnTo>
                              <a:lnTo>
                                <a:pt x="1364" y="665"/>
                              </a:lnTo>
                              <a:lnTo>
                                <a:pt x="1443" y="646"/>
                              </a:lnTo>
                              <a:lnTo>
                                <a:pt x="1523" y="625"/>
                              </a:lnTo>
                              <a:lnTo>
                                <a:pt x="1602" y="601"/>
                              </a:lnTo>
                              <a:lnTo>
                                <a:pt x="1680" y="574"/>
                              </a:lnTo>
                              <a:lnTo>
                                <a:pt x="1758" y="545"/>
                              </a:lnTo>
                              <a:lnTo>
                                <a:pt x="1810" y="328"/>
                              </a:lnTo>
                              <a:lnTo>
                                <a:pt x="1888" y="0"/>
                              </a:lnTo>
                            </a:path>
                          </a:pathLst>
                        </a:custGeom>
                        <a:solidFill>
                          <a:srgbClr val="00A4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BB301" id="Freeform 7" o:spid="_x0000_s1026" style="position:absolute;margin-left:243pt;margin-top:7.05pt;width:94.4pt;height:90.3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88,1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" path="m1375,791r-81,13l1214,815r-81,7l1053,827r-80,2l893,827r-79,-4l736,816r-78,-9l581,794,505,778,430,760,356,739,284,715,213,688,143,658,75,626,212,983r69,40l351,1059r72,33l496,1122r74,27l645,1173r77,20l799,1210r77,14l955,1235r78,7l1112,1246r79,1l1271,1244r95,-415l1375,791t195,545l1493,1350r-78,9l1338,1366r-78,2l1181,1368r-78,-5l1025,1356r-78,-11l870,1330r-77,-17l716,1292r-75,-25l567,1240r-74,-31l421,1175r-70,-37l282,1098r-67,-43l149,1008r135,367l349,1430r67,51l485,1528r70,43l627,1610r73,35l774,1676r74,27l924,1727r76,20l1076,1765r76,14l1229,1790r77,8l1382,1804r76,3l1562,1368r8,-32m1888,r-78,37l1733,72r-78,33l1577,135r-79,29l1420,190r-79,24l1263,236r-79,20l1106,273r-78,15l950,301r-78,10l795,319r-76,5l643,327r-75,1l494,326r-74,-4l347,315,276,305,205,293,136,278,67,261,,241,142,594r69,25l282,642r72,20l427,678r74,14l577,704r76,8l730,718r78,3l887,721r79,-2l1045,713r79,-8l1204,695r80,-14l1364,665r79,-19l1523,625r79,-24l1680,574r78,-29l1810,328,1888,e" fillcolor="#00a4da" stroked="f">
                <v:path arrowok="t" o:connecttype="custom" o:connectlocs="821690,200660;719455,212090;617855,216535;516890,212725;417830,202565;320675,184150;226060,159385;135255,127000;47625,87630;178435,339725;268605,383540;361950,419735;458470,447675;556260,467360;655955,478790;756285,481965;867410,216535;996950,538480;898525,553085;800100,558800;700405,555625;601345,544195;503555,523875;407035,494665;313055,457835;222885,412750;136525,360045;180340,563245;264160,630555;352425,687705;444500,734695;538480,771525;635000,799465;731520,819785;829310,831850;925830,837565;996950,538480;1149350,-286385;1050925,-243205;951230,-205740;851535,-173990;751840,-147320;652780,-127000;553720,-112395;456565,-104140;360680,-101600;266700,-105410;175260,-116205;86360,-133350;0,-156845;133985,83185;224790,110490;318135,129540;414655,142240;513080,147955;613410,146685;713740,137795;815340,122555;916305,100330;1017270,71755;1116330,36195;1198880,-309880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</w:p>
    <w:p w:rsidR="00F34702" w:rsidRPr="002F61AB" w:rsidRDefault="00F34702" w:rsidP="00F34702">
      <w:pPr>
        <w:tabs>
          <w:tab w:val="left" w:pos="2835"/>
        </w:tabs>
        <w:spacing w:after="0" w:line="240" w:lineRule="auto"/>
        <w:jc w:val="both"/>
        <w:rPr>
          <w:rFonts w:ascii="Arial" w:eastAsia="Calibri" w:hAnsi="Arial" w:cs="Arial"/>
          <w:b/>
          <w:color w:val="2E74B5" w:themeColor="accent1" w:themeShade="BF"/>
          <w:sz w:val="32"/>
          <w:szCs w:val="32"/>
        </w:rPr>
      </w:pPr>
    </w:p>
    <w:p w:rsidR="00F34702" w:rsidRPr="002F61AB" w:rsidRDefault="00F34702" w:rsidP="00F34702">
      <w:pPr>
        <w:tabs>
          <w:tab w:val="left" w:pos="2835"/>
        </w:tabs>
        <w:spacing w:after="0" w:line="240" w:lineRule="auto"/>
        <w:jc w:val="both"/>
        <w:rPr>
          <w:rFonts w:ascii="Arial" w:eastAsia="Calibri" w:hAnsi="Arial" w:cs="Arial"/>
          <w:b/>
          <w:color w:val="2E74B5" w:themeColor="accent1" w:themeShade="BF"/>
          <w:sz w:val="32"/>
          <w:szCs w:val="32"/>
        </w:rPr>
      </w:pPr>
    </w:p>
    <w:p w:rsidR="00F34702" w:rsidRPr="002F61AB" w:rsidRDefault="00F34702" w:rsidP="00F34702">
      <w:pPr>
        <w:tabs>
          <w:tab w:val="left" w:pos="1985"/>
          <w:tab w:val="left" w:pos="2835"/>
        </w:tabs>
        <w:spacing w:after="0" w:line="240" w:lineRule="auto"/>
        <w:ind w:hanging="567"/>
        <w:jc w:val="both"/>
        <w:rPr>
          <w:rFonts w:ascii="Arial" w:eastAsia="Calibri" w:hAnsi="Arial" w:cs="Arial"/>
          <w:b/>
          <w:color w:val="2E74B5" w:themeColor="accent1" w:themeShade="BF"/>
          <w:sz w:val="32"/>
          <w:szCs w:val="32"/>
        </w:rPr>
      </w:pPr>
    </w:p>
    <w:p w:rsidR="00F34702" w:rsidRPr="002F61AB" w:rsidRDefault="00F34702" w:rsidP="00F34702">
      <w:pPr>
        <w:tabs>
          <w:tab w:val="left" w:pos="2835"/>
        </w:tabs>
        <w:spacing w:after="0" w:line="240" w:lineRule="auto"/>
        <w:jc w:val="both"/>
        <w:rPr>
          <w:rFonts w:ascii="Arial" w:eastAsia="Calibri" w:hAnsi="Arial" w:cs="Arial"/>
          <w:b/>
          <w:color w:val="2E74B5" w:themeColor="accent1" w:themeShade="BF"/>
          <w:sz w:val="32"/>
          <w:szCs w:val="32"/>
        </w:rPr>
      </w:pPr>
    </w:p>
    <w:p w:rsidR="00F34702" w:rsidRPr="002F61AB" w:rsidRDefault="00F34702" w:rsidP="00F34702">
      <w:pPr>
        <w:tabs>
          <w:tab w:val="left" w:pos="2835"/>
        </w:tabs>
        <w:spacing w:after="0" w:line="240" w:lineRule="auto"/>
        <w:jc w:val="both"/>
        <w:rPr>
          <w:rFonts w:ascii="Arial" w:eastAsia="Calibri" w:hAnsi="Arial" w:cs="Arial"/>
          <w:b/>
          <w:color w:val="2E74B5" w:themeColor="accent1" w:themeShade="BF"/>
          <w:sz w:val="32"/>
          <w:szCs w:val="32"/>
        </w:rPr>
      </w:pPr>
    </w:p>
    <w:p w:rsidR="00F34702" w:rsidRPr="002F61AB" w:rsidRDefault="00F34702" w:rsidP="00F34702">
      <w:pPr>
        <w:spacing w:line="360" w:lineRule="auto"/>
        <w:rPr>
          <w:rFonts w:ascii="Arial" w:eastAsia="Calibri" w:hAnsi="Arial" w:cs="Arial"/>
          <w:b/>
          <w:bCs/>
          <w:color w:val="2E74B5"/>
          <w:sz w:val="32"/>
          <w:szCs w:val="32"/>
        </w:rPr>
      </w:pPr>
      <w:r w:rsidRPr="002F61AB">
        <w:rPr>
          <w:rFonts w:ascii="Times New Roman" w:eastAsia="Calibri" w:hAnsi="Times New Roman" w:cs="Times New Roman"/>
          <w:noProof/>
          <w:sz w:val="20"/>
          <w:szCs w:val="20"/>
          <w:lang w:eastAsia="en-GB"/>
        </w:rPr>
        <w:drawing>
          <wp:inline distT="0" distB="0" distL="0" distR="0" wp14:anchorId="7DAAD0C2" wp14:editId="1D1797E4">
            <wp:extent cx="5937250" cy="4908550"/>
            <wp:effectExtent l="0" t="0" r="6350" b="6350"/>
            <wp:docPr id="11" name="Picture 11" descr="cid:image003.jpg@01D516DC.575BD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3.jpg@01D516DC.575BD53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90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702" w:rsidRPr="002F61AB" w:rsidRDefault="00F34702" w:rsidP="00F34702">
      <w:pPr>
        <w:spacing w:after="0" w:line="240" w:lineRule="auto"/>
        <w:rPr>
          <w:rFonts w:ascii="Arial" w:eastAsia="Calibri" w:hAnsi="Arial" w:cs="Arial"/>
          <w:b/>
          <w:bCs/>
          <w:color w:val="2E74B5"/>
          <w:sz w:val="24"/>
          <w:szCs w:val="24"/>
        </w:rPr>
      </w:pPr>
      <w:r w:rsidRPr="002F61AB">
        <w:rPr>
          <w:rFonts w:ascii="Calibri" w:eastAsia="Calibri" w:hAnsi="Calibri" w:cs="Times New Roman"/>
          <w:noProof/>
          <w:lang w:eastAsia="en-GB"/>
        </w:rPr>
        <w:drawing>
          <wp:anchor distT="45720" distB="45720" distL="114300" distR="114300" simplePos="0" relativeHeight="251709440" behindDoc="0" locked="0" layoutInCell="1" allowOverlap="1" wp14:anchorId="2D2AD195" wp14:editId="5EB70D1B">
            <wp:simplePos x="0" y="0"/>
            <wp:positionH relativeFrom="column">
              <wp:posOffset>1522095</wp:posOffset>
            </wp:positionH>
            <wp:positionV relativeFrom="paragraph">
              <wp:posOffset>100965</wp:posOffset>
            </wp:positionV>
            <wp:extent cx="533400" cy="276225"/>
            <wp:effectExtent l="0" t="0" r="0" b="9525"/>
            <wp:wrapSquare wrapText="bothSides"/>
            <wp:docPr id="14" name="Picture 24" descr="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4702" w:rsidRPr="002F61AB" w:rsidRDefault="00F34702" w:rsidP="00F34702">
      <w:pPr>
        <w:spacing w:after="0" w:line="240" w:lineRule="auto"/>
        <w:rPr>
          <w:rFonts w:ascii="Arial" w:eastAsia="Calibri" w:hAnsi="Arial" w:cs="Arial"/>
          <w:b/>
          <w:bCs/>
          <w:color w:val="2E74B5"/>
          <w:sz w:val="20"/>
          <w:szCs w:val="20"/>
        </w:rPr>
      </w:pPr>
      <w:r w:rsidRPr="002F61AB">
        <w:rPr>
          <w:rFonts w:ascii="Arial" w:eastAsia="Calibri" w:hAnsi="Arial" w:cs="Arial"/>
          <w:b/>
          <w:bCs/>
          <w:color w:val="2E74B5"/>
          <w:sz w:val="20"/>
          <w:szCs w:val="20"/>
        </w:rPr>
        <w:t>Listed Buildings</w:t>
      </w:r>
    </w:p>
    <w:p w:rsidR="00F34702" w:rsidRPr="002F61AB" w:rsidRDefault="00F34702" w:rsidP="00F34702">
      <w:pPr>
        <w:spacing w:after="0" w:line="240" w:lineRule="auto"/>
        <w:rPr>
          <w:rFonts w:ascii="Arial" w:eastAsia="Calibri" w:hAnsi="Arial" w:cs="Arial"/>
          <w:b/>
          <w:bCs/>
          <w:color w:val="2E74B5"/>
          <w:sz w:val="24"/>
          <w:szCs w:val="24"/>
        </w:rPr>
      </w:pPr>
    </w:p>
    <w:p w:rsidR="00F34702" w:rsidRPr="002F61AB" w:rsidRDefault="00F34702" w:rsidP="00F34702">
      <w:pPr>
        <w:spacing w:after="0" w:line="240" w:lineRule="auto"/>
        <w:rPr>
          <w:rFonts w:ascii="Arial" w:eastAsia="Calibri" w:hAnsi="Arial" w:cs="Arial"/>
          <w:b/>
          <w:bCs/>
          <w:color w:val="2E74B5"/>
          <w:sz w:val="32"/>
          <w:szCs w:val="32"/>
        </w:rPr>
      </w:pPr>
      <w:r w:rsidRPr="002F61AB">
        <w:rPr>
          <w:rFonts w:ascii="Calibri" w:eastAsia="Calibri" w:hAnsi="Calibri" w:cs="Times New Roman"/>
          <w:noProof/>
          <w:lang w:eastAsia="en-GB"/>
        </w:rPr>
        <w:drawing>
          <wp:anchor distT="45720" distB="45720" distL="114300" distR="114300" simplePos="0" relativeHeight="251710464" behindDoc="0" locked="0" layoutInCell="1" allowOverlap="1" wp14:anchorId="2F7EA5B1" wp14:editId="28A74BD2">
            <wp:simplePos x="0" y="0"/>
            <wp:positionH relativeFrom="column">
              <wp:posOffset>1525270</wp:posOffset>
            </wp:positionH>
            <wp:positionV relativeFrom="paragraph">
              <wp:posOffset>4445</wp:posOffset>
            </wp:positionV>
            <wp:extent cx="819150" cy="276225"/>
            <wp:effectExtent l="0" t="0" r="0" b="9525"/>
            <wp:wrapSquare wrapText="bothSides"/>
            <wp:docPr id="15" name="Picture 10" descr="YEL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ELLO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61AB"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711488" behindDoc="0" locked="0" layoutInCell="1" allowOverlap="1" wp14:anchorId="35148CEF" wp14:editId="706F77E6">
            <wp:simplePos x="0" y="0"/>
            <wp:positionH relativeFrom="column">
              <wp:posOffset>2743200</wp:posOffset>
            </wp:positionH>
            <wp:positionV relativeFrom="paragraph">
              <wp:posOffset>3796665</wp:posOffset>
            </wp:positionV>
            <wp:extent cx="200025" cy="1695450"/>
            <wp:effectExtent l="0" t="0" r="9525" b="0"/>
            <wp:wrapNone/>
            <wp:docPr id="20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1AB">
        <w:rPr>
          <w:rFonts w:ascii="Arial" w:eastAsia="Calibri" w:hAnsi="Arial" w:cs="Arial"/>
          <w:b/>
          <w:bCs/>
          <w:color w:val="2E74B5"/>
          <w:sz w:val="20"/>
          <w:szCs w:val="20"/>
        </w:rPr>
        <w:t>Retained Buildings</w:t>
      </w:r>
    </w:p>
    <w:p w:rsidR="00F34702" w:rsidRPr="002F61AB" w:rsidRDefault="00F34702" w:rsidP="00F34702">
      <w:pPr>
        <w:spacing w:after="0" w:line="240" w:lineRule="auto"/>
        <w:rPr>
          <w:rFonts w:ascii="Arial" w:eastAsia="Calibri" w:hAnsi="Arial" w:cs="Arial"/>
          <w:b/>
          <w:bCs/>
          <w:color w:val="2E74B5"/>
          <w:sz w:val="24"/>
          <w:szCs w:val="24"/>
        </w:rPr>
      </w:pPr>
    </w:p>
    <w:p w:rsidR="00F34702" w:rsidRPr="002F61AB" w:rsidRDefault="00F34702" w:rsidP="00F34702">
      <w:pPr>
        <w:spacing w:after="0" w:line="240" w:lineRule="auto"/>
        <w:rPr>
          <w:rFonts w:ascii="Arial" w:eastAsia="Calibri" w:hAnsi="Arial" w:cs="Arial"/>
          <w:b/>
          <w:bCs/>
          <w:color w:val="2E74B5"/>
          <w:sz w:val="24"/>
          <w:szCs w:val="24"/>
        </w:rPr>
      </w:pPr>
    </w:p>
    <w:p w:rsidR="00F34702" w:rsidRPr="002F61AB" w:rsidRDefault="00F34702" w:rsidP="00F34702">
      <w:pPr>
        <w:spacing w:after="0" w:line="240" w:lineRule="auto"/>
        <w:jc w:val="center"/>
        <w:rPr>
          <w:rFonts w:ascii="Arial" w:eastAsia="Calibri" w:hAnsi="Arial" w:cs="Arial"/>
          <w:b/>
          <w:bCs/>
          <w:color w:val="2E74B5"/>
          <w:sz w:val="24"/>
          <w:szCs w:val="24"/>
        </w:rPr>
      </w:pPr>
    </w:p>
    <w:p w:rsidR="00F34702" w:rsidRPr="002F61AB" w:rsidRDefault="00F34702" w:rsidP="00F34702">
      <w:pPr>
        <w:spacing w:after="0" w:line="240" w:lineRule="auto"/>
        <w:jc w:val="center"/>
        <w:rPr>
          <w:rFonts w:ascii="Arial" w:eastAsia="Calibri" w:hAnsi="Arial" w:cs="Arial"/>
          <w:b/>
          <w:bCs/>
          <w:color w:val="2E74B5"/>
          <w:sz w:val="32"/>
          <w:szCs w:val="32"/>
        </w:rPr>
      </w:pPr>
      <w:r w:rsidRPr="002F61AB">
        <w:rPr>
          <w:rFonts w:ascii="Calibri" w:eastAsia="Calibri" w:hAnsi="Calibri" w:cs="Times New Roman"/>
          <w:noProof/>
          <w:lang w:eastAsia="en-GB"/>
        </w:rPr>
        <w:drawing>
          <wp:anchor distT="45720" distB="45720" distL="114300" distR="114300" simplePos="0" relativeHeight="251712512" behindDoc="0" locked="0" layoutInCell="1" allowOverlap="1" wp14:anchorId="7F57B2E7" wp14:editId="62774DF7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326005" cy="542925"/>
            <wp:effectExtent l="0" t="0" r="0" b="9525"/>
            <wp:wrapSquare wrapText="bothSides"/>
            <wp:docPr id="22" name="Picture 26" descr="The Star Fort Wall is a scheduled mon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he Star Fort Wall is a scheduled monumen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4702" w:rsidRPr="002F61AB" w:rsidRDefault="00F34702" w:rsidP="00F34702">
      <w:pPr>
        <w:spacing w:after="0" w:line="240" w:lineRule="auto"/>
        <w:jc w:val="center"/>
        <w:rPr>
          <w:rFonts w:ascii="Arial" w:eastAsia="Calibri" w:hAnsi="Arial" w:cs="Arial"/>
          <w:b/>
          <w:bCs/>
          <w:color w:val="2E74B5"/>
          <w:sz w:val="32"/>
          <w:szCs w:val="32"/>
        </w:rPr>
      </w:pPr>
    </w:p>
    <w:p w:rsidR="00F34702" w:rsidRPr="002F61AB" w:rsidRDefault="00F34702" w:rsidP="00F34702">
      <w:pPr>
        <w:spacing w:after="0" w:line="240" w:lineRule="auto"/>
        <w:jc w:val="center"/>
        <w:rPr>
          <w:rFonts w:ascii="Arial" w:eastAsia="Calibri" w:hAnsi="Arial" w:cs="Arial"/>
          <w:b/>
          <w:bCs/>
          <w:color w:val="2E74B5"/>
          <w:sz w:val="32"/>
          <w:szCs w:val="32"/>
        </w:rPr>
      </w:pPr>
    </w:p>
    <w:p w:rsidR="00F34702" w:rsidRPr="002F61AB" w:rsidRDefault="00F34702" w:rsidP="00F34702">
      <w:pPr>
        <w:numPr>
          <w:ilvl w:val="0"/>
          <w:numId w:val="15"/>
        </w:numPr>
        <w:tabs>
          <w:tab w:val="left" w:pos="567"/>
          <w:tab w:val="left" w:pos="851"/>
          <w:tab w:val="left" w:pos="1134"/>
          <w:tab w:val="left" w:pos="2835"/>
        </w:tabs>
        <w:spacing w:after="0" w:line="240" w:lineRule="auto"/>
        <w:ind w:left="0" w:firstLine="0"/>
        <w:contextualSpacing/>
        <w:jc w:val="both"/>
        <w:rPr>
          <w:rFonts w:ascii="Arial" w:eastAsia="Calibri" w:hAnsi="Arial" w:cs="Arial"/>
          <w:b/>
          <w:color w:val="2E74B5" w:themeColor="accent1" w:themeShade="BF"/>
          <w:sz w:val="32"/>
          <w:szCs w:val="32"/>
        </w:rPr>
      </w:pPr>
      <w:r w:rsidRPr="002F61AB">
        <w:rPr>
          <w:rFonts w:ascii="Arial" w:eastAsia="Calibri" w:hAnsi="Arial" w:cs="Arial"/>
          <w:b/>
          <w:color w:val="2E74B5" w:themeColor="accent1" w:themeShade="BF"/>
          <w:sz w:val="32"/>
          <w:szCs w:val="32"/>
        </w:rPr>
        <w:t>INFRASTRUCTURE/ENABLING WORKS</w:t>
      </w:r>
    </w:p>
    <w:p w:rsidR="00F34702" w:rsidRPr="002F61AB" w:rsidRDefault="00F34702" w:rsidP="00F34702">
      <w:pPr>
        <w:tabs>
          <w:tab w:val="left" w:pos="1134"/>
          <w:tab w:val="left" w:pos="1701"/>
          <w:tab w:val="left" w:pos="2835"/>
        </w:tabs>
        <w:spacing w:after="0" w:line="240" w:lineRule="auto"/>
        <w:ind w:left="1701" w:hanging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</w:p>
    <w:p w:rsidR="00F34702" w:rsidRPr="002F61AB" w:rsidRDefault="00F34702" w:rsidP="00F34702">
      <w:pPr>
        <w:tabs>
          <w:tab w:val="left" w:pos="567"/>
          <w:tab w:val="left" w:pos="1701"/>
          <w:tab w:val="left" w:pos="2835"/>
        </w:tabs>
        <w:spacing w:after="0" w:line="240" w:lineRule="auto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  <w:r w:rsidRPr="002F61AB"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  <w:tab/>
        <w:t>New Service Road</w:t>
      </w:r>
      <w:r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  <w:t>s</w:t>
      </w:r>
    </w:p>
    <w:p w:rsidR="00F34702" w:rsidRPr="002F61AB" w:rsidRDefault="00F34702" w:rsidP="00F34702">
      <w:pPr>
        <w:tabs>
          <w:tab w:val="left" w:pos="1701"/>
          <w:tab w:val="left" w:pos="2835"/>
        </w:tabs>
        <w:spacing w:after="0" w:line="240" w:lineRule="auto"/>
        <w:ind w:left="1701" w:hanging="567"/>
        <w:jc w:val="both"/>
        <w:rPr>
          <w:rFonts w:ascii="Arial" w:eastAsia="Calibri" w:hAnsi="Arial" w:cs="Arial"/>
          <w:b/>
          <w:color w:val="2E74B5" w:themeColor="accent1" w:themeShade="BF"/>
          <w:sz w:val="24"/>
          <w:szCs w:val="24"/>
        </w:rPr>
      </w:pPr>
    </w:p>
    <w:p w:rsidR="00F34702" w:rsidRPr="002F61AB" w:rsidRDefault="00F34702" w:rsidP="00F34702">
      <w:pPr>
        <w:numPr>
          <w:ilvl w:val="0"/>
          <w:numId w:val="22"/>
        </w:numPr>
        <w:tabs>
          <w:tab w:val="left" w:pos="1985"/>
          <w:tab w:val="left" w:pos="2835"/>
        </w:tabs>
        <w:spacing w:after="0" w:line="240" w:lineRule="auto"/>
        <w:ind w:left="1418"/>
        <w:contextualSpacing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Service Road behind Building 80/</w:t>
      </w:r>
      <w:r w:rsidRPr="002F61AB">
        <w:rPr>
          <w:rFonts w:ascii="Arial" w:eastAsia="Calibri" w:hAnsi="Arial" w:cs="Arial"/>
          <w:sz w:val="24"/>
          <w:szCs w:val="24"/>
        </w:rPr>
        <w:t>81</w:t>
      </w:r>
      <w:r>
        <w:rPr>
          <w:rFonts w:ascii="Arial" w:eastAsia="Calibri" w:hAnsi="Arial" w:cs="Arial"/>
          <w:sz w:val="24"/>
          <w:szCs w:val="24"/>
        </w:rPr>
        <w:t xml:space="preserve"> – Works complete </w:t>
      </w:r>
    </w:p>
    <w:p w:rsidR="00F34702" w:rsidRPr="002F61AB" w:rsidRDefault="00F34702" w:rsidP="00F34702">
      <w:pPr>
        <w:tabs>
          <w:tab w:val="left" w:pos="1985"/>
          <w:tab w:val="left" w:pos="2835"/>
        </w:tabs>
        <w:spacing w:after="0" w:line="240" w:lineRule="auto"/>
        <w:ind w:left="1418" w:hanging="567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F34702" w:rsidRDefault="00F34702" w:rsidP="00F34702">
      <w:pPr>
        <w:numPr>
          <w:ilvl w:val="0"/>
          <w:numId w:val="22"/>
        </w:numPr>
        <w:tabs>
          <w:tab w:val="left" w:pos="1134"/>
          <w:tab w:val="left" w:pos="1985"/>
          <w:tab w:val="left" w:pos="2835"/>
        </w:tabs>
        <w:spacing w:after="0" w:line="240" w:lineRule="auto"/>
        <w:ind w:left="1418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2F61AB">
        <w:rPr>
          <w:rFonts w:ascii="Arial" w:eastAsia="Calibri" w:hAnsi="Arial" w:cs="Arial"/>
          <w:sz w:val="24"/>
          <w:szCs w:val="24"/>
        </w:rPr>
        <w:t>Main entrance at Limavady R</w:t>
      </w:r>
      <w:r>
        <w:rPr>
          <w:rFonts w:ascii="Arial" w:eastAsia="Calibri" w:hAnsi="Arial" w:cs="Arial"/>
          <w:sz w:val="24"/>
          <w:szCs w:val="24"/>
        </w:rPr>
        <w:t>oad - Works complete</w:t>
      </w:r>
      <w:r w:rsidRPr="002F61AB">
        <w:rPr>
          <w:rFonts w:ascii="Arial" w:eastAsia="Calibri" w:hAnsi="Arial" w:cs="Arial"/>
          <w:sz w:val="24"/>
          <w:szCs w:val="24"/>
        </w:rPr>
        <w:t xml:space="preserve">. </w:t>
      </w:r>
    </w:p>
    <w:p w:rsidR="00F34702" w:rsidRDefault="00F34702" w:rsidP="00F34702">
      <w:pPr>
        <w:pStyle w:val="ListParagraph"/>
        <w:rPr>
          <w:rFonts w:ascii="Arial" w:eastAsia="Calibri" w:hAnsi="Arial" w:cs="Arial"/>
          <w:sz w:val="24"/>
          <w:szCs w:val="24"/>
        </w:rPr>
      </w:pPr>
    </w:p>
    <w:p w:rsidR="00F34702" w:rsidRDefault="00F34702" w:rsidP="00F34702">
      <w:pPr>
        <w:numPr>
          <w:ilvl w:val="0"/>
          <w:numId w:val="22"/>
        </w:numPr>
        <w:tabs>
          <w:tab w:val="left" w:pos="1134"/>
          <w:tab w:val="left" w:pos="1985"/>
          <w:tab w:val="left" w:pos="2835"/>
        </w:tabs>
        <w:spacing w:after="0" w:line="240" w:lineRule="auto"/>
        <w:ind w:left="1418"/>
        <w:contextualSpacing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Temporary Car Park – Works complete.</w:t>
      </w:r>
    </w:p>
    <w:p w:rsidR="00F34702" w:rsidRDefault="00F34702" w:rsidP="00F34702">
      <w:pPr>
        <w:pStyle w:val="ListParagraph"/>
        <w:rPr>
          <w:rFonts w:ascii="Arial" w:eastAsia="Calibri" w:hAnsi="Arial" w:cs="Arial"/>
          <w:sz w:val="24"/>
          <w:szCs w:val="24"/>
        </w:rPr>
      </w:pPr>
    </w:p>
    <w:p w:rsidR="00F34702" w:rsidRPr="002F61AB" w:rsidRDefault="00F34702" w:rsidP="00F34702">
      <w:pPr>
        <w:numPr>
          <w:ilvl w:val="0"/>
          <w:numId w:val="22"/>
        </w:numPr>
        <w:tabs>
          <w:tab w:val="left" w:pos="1134"/>
          <w:tab w:val="left" w:pos="1985"/>
          <w:tab w:val="left" w:pos="2835"/>
        </w:tabs>
        <w:spacing w:after="0" w:line="240" w:lineRule="auto"/>
        <w:ind w:left="1418"/>
        <w:contextualSpacing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Storm and Foul Sewer upgrade -  Works ongoing </w:t>
      </w:r>
    </w:p>
    <w:p w:rsidR="00F34702" w:rsidRPr="002F61AB" w:rsidRDefault="00F34702" w:rsidP="00F34702">
      <w:pPr>
        <w:tabs>
          <w:tab w:val="left" w:pos="1134"/>
          <w:tab w:val="left" w:pos="1985"/>
          <w:tab w:val="left" w:pos="2835"/>
        </w:tabs>
        <w:spacing w:after="0" w:line="240" w:lineRule="auto"/>
        <w:ind w:left="1418" w:hanging="567"/>
        <w:jc w:val="both"/>
        <w:rPr>
          <w:rFonts w:ascii="Arial" w:eastAsia="Calibri" w:hAnsi="Arial" w:cs="Arial"/>
          <w:sz w:val="24"/>
          <w:szCs w:val="24"/>
        </w:rPr>
      </w:pPr>
      <w:r w:rsidRPr="002F61AB">
        <w:rPr>
          <w:rFonts w:ascii="Arial" w:eastAsia="Calibri" w:hAnsi="Arial" w:cs="Arial"/>
          <w:sz w:val="24"/>
          <w:szCs w:val="24"/>
        </w:rPr>
        <w:t xml:space="preserve">  </w:t>
      </w:r>
    </w:p>
    <w:p w:rsidR="00F34702" w:rsidRPr="002F61AB" w:rsidRDefault="00F34702" w:rsidP="00F34702">
      <w:pPr>
        <w:tabs>
          <w:tab w:val="left" w:pos="1701"/>
          <w:tab w:val="left" w:pos="2835"/>
        </w:tabs>
        <w:spacing w:after="0" w:line="240" w:lineRule="auto"/>
        <w:ind w:left="1701" w:hanging="567"/>
        <w:jc w:val="both"/>
        <w:rPr>
          <w:rFonts w:ascii="Arial" w:eastAsia="Calibri" w:hAnsi="Arial" w:cs="Arial"/>
          <w:b/>
          <w:color w:val="2E74B5" w:themeColor="accent1" w:themeShade="BF"/>
          <w:sz w:val="24"/>
          <w:szCs w:val="24"/>
        </w:rPr>
      </w:pPr>
    </w:p>
    <w:p w:rsidR="00F34702" w:rsidRPr="002F61AB" w:rsidRDefault="00F34702" w:rsidP="00F34702">
      <w:pPr>
        <w:tabs>
          <w:tab w:val="left" w:pos="567"/>
          <w:tab w:val="left" w:pos="1985"/>
          <w:tab w:val="left" w:pos="2835"/>
        </w:tabs>
        <w:spacing w:after="0" w:line="240" w:lineRule="auto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  <w:r w:rsidRPr="002F61AB"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  <w:tab/>
        <w:t>The Square</w:t>
      </w:r>
    </w:p>
    <w:p w:rsidR="00F34702" w:rsidRPr="002F61AB" w:rsidRDefault="00F34702" w:rsidP="00F34702">
      <w:pPr>
        <w:tabs>
          <w:tab w:val="left" w:pos="1701"/>
          <w:tab w:val="left" w:pos="1985"/>
          <w:tab w:val="left" w:pos="2835"/>
        </w:tabs>
        <w:spacing w:after="0" w:line="240" w:lineRule="auto"/>
        <w:ind w:left="1701" w:hanging="567"/>
        <w:jc w:val="both"/>
        <w:rPr>
          <w:rFonts w:ascii="Arial" w:eastAsia="Calibri" w:hAnsi="Arial" w:cs="Arial"/>
          <w:b/>
          <w:color w:val="2E74B5" w:themeColor="accent1" w:themeShade="BF"/>
          <w:sz w:val="24"/>
          <w:szCs w:val="24"/>
        </w:rPr>
      </w:pPr>
      <w:r w:rsidRPr="002F61AB">
        <w:rPr>
          <w:rFonts w:ascii="Arial" w:eastAsia="Calibri" w:hAnsi="Arial" w:cs="Arial"/>
          <w:b/>
          <w:color w:val="2E74B5" w:themeColor="accent1" w:themeShade="BF"/>
          <w:sz w:val="32"/>
          <w:szCs w:val="32"/>
        </w:rPr>
        <w:t xml:space="preserve"> </w:t>
      </w:r>
    </w:p>
    <w:p w:rsidR="00F34702" w:rsidRDefault="00F34702" w:rsidP="00F34702">
      <w:pPr>
        <w:numPr>
          <w:ilvl w:val="0"/>
          <w:numId w:val="23"/>
        </w:numPr>
        <w:tabs>
          <w:tab w:val="left" w:pos="1701"/>
          <w:tab w:val="left" w:pos="1985"/>
          <w:tab w:val="left" w:pos="2835"/>
        </w:tabs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03478E">
        <w:rPr>
          <w:rFonts w:ascii="Arial" w:eastAsia="Calibri" w:hAnsi="Arial" w:cs="Arial"/>
          <w:sz w:val="24"/>
          <w:szCs w:val="24"/>
        </w:rPr>
        <w:t xml:space="preserve">Significant events area </w:t>
      </w:r>
    </w:p>
    <w:p w:rsidR="00F34702" w:rsidRPr="0003478E" w:rsidRDefault="00F34702" w:rsidP="00F34702">
      <w:pPr>
        <w:tabs>
          <w:tab w:val="left" w:pos="1701"/>
          <w:tab w:val="left" w:pos="1985"/>
          <w:tab w:val="left" w:pos="2835"/>
        </w:tabs>
        <w:spacing w:after="0" w:line="240" w:lineRule="auto"/>
        <w:ind w:left="1134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F34702" w:rsidRPr="002F61AB" w:rsidRDefault="00F34702" w:rsidP="00F34702">
      <w:pPr>
        <w:numPr>
          <w:ilvl w:val="0"/>
          <w:numId w:val="23"/>
        </w:numPr>
        <w:tabs>
          <w:tab w:val="left" w:pos="1701"/>
          <w:tab w:val="left" w:pos="1985"/>
          <w:tab w:val="left" w:pos="2835"/>
        </w:tabs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Over ground car parks</w:t>
      </w:r>
      <w:r w:rsidRPr="002F61AB">
        <w:rPr>
          <w:rFonts w:ascii="Arial" w:eastAsia="Calibri" w:hAnsi="Arial" w:cs="Arial"/>
          <w:sz w:val="24"/>
          <w:szCs w:val="24"/>
        </w:rPr>
        <w:t xml:space="preserve"> are also utilised for events. </w:t>
      </w:r>
    </w:p>
    <w:p w:rsidR="00F34702" w:rsidRPr="002F61AB" w:rsidRDefault="00F34702" w:rsidP="00F34702">
      <w:pPr>
        <w:tabs>
          <w:tab w:val="left" w:pos="1701"/>
          <w:tab w:val="left" w:pos="1985"/>
        </w:tabs>
        <w:spacing w:after="0" w:line="240" w:lineRule="auto"/>
        <w:ind w:left="1134" w:hanging="567"/>
        <w:contextualSpacing/>
        <w:rPr>
          <w:rFonts w:ascii="Arial" w:eastAsia="Calibri" w:hAnsi="Arial" w:cs="Arial"/>
          <w:sz w:val="24"/>
          <w:szCs w:val="24"/>
        </w:rPr>
      </w:pPr>
    </w:p>
    <w:p w:rsidR="00F34702" w:rsidRPr="002F61AB" w:rsidRDefault="00F34702" w:rsidP="00F34702">
      <w:pPr>
        <w:tabs>
          <w:tab w:val="left" w:pos="1701"/>
          <w:tab w:val="left" w:pos="1985"/>
          <w:tab w:val="left" w:pos="2835"/>
        </w:tabs>
        <w:spacing w:after="0" w:line="240" w:lineRule="auto"/>
        <w:ind w:left="1134" w:hanging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  <w:r w:rsidRPr="002F61AB"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  <w:t>New Public Realm</w:t>
      </w:r>
    </w:p>
    <w:p w:rsidR="00F34702" w:rsidRPr="002F61AB" w:rsidRDefault="00F34702" w:rsidP="00F34702">
      <w:pPr>
        <w:tabs>
          <w:tab w:val="left" w:pos="1701"/>
          <w:tab w:val="left" w:pos="1985"/>
          <w:tab w:val="left" w:pos="2835"/>
        </w:tabs>
        <w:spacing w:after="0" w:line="240" w:lineRule="auto"/>
        <w:ind w:left="1134" w:hanging="567"/>
        <w:jc w:val="both"/>
        <w:rPr>
          <w:rFonts w:ascii="Arial" w:eastAsia="Calibri" w:hAnsi="Arial" w:cs="Arial"/>
          <w:b/>
          <w:color w:val="2E74B5" w:themeColor="accent1" w:themeShade="BF"/>
          <w:sz w:val="24"/>
          <w:szCs w:val="24"/>
        </w:rPr>
      </w:pPr>
    </w:p>
    <w:p w:rsidR="00F34702" w:rsidRPr="002F61AB" w:rsidRDefault="00F34702" w:rsidP="00F34702">
      <w:pPr>
        <w:numPr>
          <w:ilvl w:val="0"/>
          <w:numId w:val="24"/>
        </w:numPr>
        <w:tabs>
          <w:tab w:val="left" w:pos="1701"/>
          <w:tab w:val="left" w:pos="1985"/>
          <w:tab w:val="left" w:pos="2835"/>
        </w:tabs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A new public realm area</w:t>
      </w:r>
      <w:r w:rsidRPr="002F61AB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 xml:space="preserve">has been created </w:t>
      </w:r>
      <w:r w:rsidRPr="002F61AB">
        <w:rPr>
          <w:rFonts w:ascii="Arial" w:eastAsia="Calibri" w:hAnsi="Arial" w:cs="Arial"/>
          <w:sz w:val="24"/>
          <w:szCs w:val="24"/>
        </w:rPr>
        <w:t>between buildings</w:t>
      </w:r>
      <w:r>
        <w:rPr>
          <w:rFonts w:ascii="Arial" w:eastAsia="Calibri" w:hAnsi="Arial" w:cs="Arial"/>
          <w:sz w:val="24"/>
          <w:szCs w:val="24"/>
        </w:rPr>
        <w:t xml:space="preserve"> 102 and 104 accommodating the Peace Pledge Tree which was officially opened in November 2019. </w:t>
      </w:r>
    </w:p>
    <w:p w:rsidR="00F34702" w:rsidRPr="002F61AB" w:rsidRDefault="00F34702" w:rsidP="00F34702">
      <w:pPr>
        <w:tabs>
          <w:tab w:val="left" w:pos="1701"/>
          <w:tab w:val="left" w:pos="1985"/>
        </w:tabs>
        <w:spacing w:after="0" w:line="240" w:lineRule="auto"/>
        <w:ind w:left="1134" w:hanging="567"/>
        <w:jc w:val="both"/>
        <w:rPr>
          <w:rFonts w:ascii="Arial" w:eastAsia="Calibri" w:hAnsi="Arial" w:cs="Arial"/>
          <w:sz w:val="24"/>
          <w:szCs w:val="24"/>
        </w:rPr>
      </w:pPr>
    </w:p>
    <w:p w:rsidR="00F34702" w:rsidRPr="002F61AB" w:rsidRDefault="00F34702" w:rsidP="00F34702">
      <w:pPr>
        <w:tabs>
          <w:tab w:val="left" w:pos="1134"/>
          <w:tab w:val="left" w:pos="2835"/>
        </w:tabs>
        <w:spacing w:after="0" w:line="240" w:lineRule="auto"/>
        <w:ind w:left="1134" w:hanging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  <w:r w:rsidRPr="002F61AB"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  <w:t>Services</w:t>
      </w:r>
    </w:p>
    <w:p w:rsidR="00F34702" w:rsidRPr="002F61AB" w:rsidRDefault="00F34702" w:rsidP="00F34702">
      <w:pPr>
        <w:tabs>
          <w:tab w:val="left" w:pos="1134"/>
          <w:tab w:val="left" w:pos="2835"/>
        </w:tabs>
        <w:spacing w:after="0" w:line="240" w:lineRule="auto"/>
        <w:ind w:left="1134" w:hanging="567"/>
        <w:jc w:val="both"/>
        <w:rPr>
          <w:rFonts w:ascii="Arial" w:eastAsia="Calibri" w:hAnsi="Arial" w:cs="Arial"/>
          <w:color w:val="2E74B5" w:themeColor="accent1" w:themeShade="BF"/>
          <w:sz w:val="24"/>
          <w:szCs w:val="24"/>
        </w:rPr>
      </w:pPr>
    </w:p>
    <w:p w:rsidR="00F34702" w:rsidRPr="0003478E" w:rsidRDefault="00F34702" w:rsidP="00F34702">
      <w:pPr>
        <w:pStyle w:val="ListParagraph"/>
        <w:numPr>
          <w:ilvl w:val="0"/>
          <w:numId w:val="24"/>
        </w:numPr>
        <w:tabs>
          <w:tab w:val="left" w:pos="1701"/>
        </w:tabs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03478E">
        <w:rPr>
          <w:rFonts w:ascii="Arial" w:eastAsia="Calibri" w:hAnsi="Arial" w:cs="Arial"/>
          <w:sz w:val="24"/>
          <w:szCs w:val="24"/>
        </w:rPr>
        <w:t xml:space="preserve">Water supply – Upgrade works both inside and outside the site </w:t>
      </w:r>
      <w:r>
        <w:rPr>
          <w:rFonts w:ascii="Arial" w:eastAsia="Calibri" w:hAnsi="Arial" w:cs="Arial"/>
          <w:sz w:val="24"/>
          <w:szCs w:val="24"/>
        </w:rPr>
        <w:t xml:space="preserve">have been completed and will be imminently adopted by </w:t>
      </w:r>
      <w:r w:rsidRPr="0003478E">
        <w:rPr>
          <w:rFonts w:ascii="Arial" w:eastAsia="Calibri" w:hAnsi="Arial" w:cs="Arial"/>
          <w:sz w:val="24"/>
          <w:szCs w:val="24"/>
        </w:rPr>
        <w:t>NI Water.</w:t>
      </w:r>
    </w:p>
    <w:p w:rsidR="00F34702" w:rsidRPr="002F61AB" w:rsidRDefault="00F34702" w:rsidP="00F34702">
      <w:pPr>
        <w:tabs>
          <w:tab w:val="left" w:pos="1701"/>
        </w:tabs>
        <w:spacing w:after="0" w:line="240" w:lineRule="auto"/>
        <w:ind w:left="1134" w:hanging="567"/>
        <w:jc w:val="both"/>
        <w:rPr>
          <w:rFonts w:ascii="Arial" w:eastAsia="Calibri" w:hAnsi="Arial" w:cs="Arial"/>
          <w:sz w:val="24"/>
          <w:szCs w:val="24"/>
        </w:rPr>
      </w:pPr>
    </w:p>
    <w:p w:rsidR="00F34702" w:rsidRPr="0003478E" w:rsidRDefault="00F34702" w:rsidP="00F34702">
      <w:pPr>
        <w:pStyle w:val="ListParagraph"/>
        <w:numPr>
          <w:ilvl w:val="0"/>
          <w:numId w:val="24"/>
        </w:numPr>
        <w:tabs>
          <w:tab w:val="left" w:pos="1701"/>
          <w:tab w:val="left" w:pos="2835"/>
        </w:tabs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Gas ducting laid across the site ready for individual building connections</w:t>
      </w:r>
      <w:r w:rsidRPr="0003478E">
        <w:rPr>
          <w:rFonts w:ascii="Arial" w:eastAsia="Calibri" w:hAnsi="Arial" w:cs="Arial"/>
          <w:sz w:val="24"/>
          <w:szCs w:val="24"/>
        </w:rPr>
        <w:t>.</w:t>
      </w:r>
    </w:p>
    <w:p w:rsidR="00F34702" w:rsidRPr="00181040" w:rsidRDefault="00F34702" w:rsidP="00F34702">
      <w:pPr>
        <w:tabs>
          <w:tab w:val="left" w:pos="1701"/>
          <w:tab w:val="left" w:pos="2835"/>
        </w:tabs>
        <w:spacing w:after="0" w:line="240" w:lineRule="auto"/>
        <w:ind w:left="1134"/>
        <w:contextualSpacing/>
        <w:jc w:val="both"/>
        <w:rPr>
          <w:rFonts w:ascii="Arial" w:eastAsia="Calibri" w:hAnsi="Arial" w:cs="Arial"/>
          <w:b/>
          <w:sz w:val="24"/>
          <w:szCs w:val="24"/>
        </w:rPr>
      </w:pPr>
      <w:r w:rsidRPr="00352567">
        <w:rPr>
          <w:rFonts w:ascii="Arial" w:eastAsia="Calibri" w:hAnsi="Arial" w:cs="Arial"/>
          <w:sz w:val="24"/>
          <w:szCs w:val="24"/>
        </w:rPr>
        <w:t xml:space="preserve"> </w:t>
      </w:r>
    </w:p>
    <w:p w:rsidR="00F34702" w:rsidRPr="002F61AB" w:rsidRDefault="00F34702" w:rsidP="00F34702">
      <w:pPr>
        <w:tabs>
          <w:tab w:val="left" w:pos="1134"/>
          <w:tab w:val="left" w:pos="1701"/>
          <w:tab w:val="left" w:pos="2835"/>
        </w:tabs>
        <w:spacing w:after="0" w:line="240" w:lineRule="auto"/>
        <w:ind w:left="1134" w:hanging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  <w:r w:rsidRPr="002F61AB"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  <w:t>De-contamination</w:t>
      </w:r>
    </w:p>
    <w:p w:rsidR="00F34702" w:rsidRPr="002F61AB" w:rsidRDefault="00F34702" w:rsidP="00F34702">
      <w:pPr>
        <w:tabs>
          <w:tab w:val="left" w:pos="1701"/>
          <w:tab w:val="left" w:pos="2835"/>
        </w:tabs>
        <w:spacing w:after="0" w:line="240" w:lineRule="auto"/>
        <w:ind w:left="1134" w:hanging="567"/>
        <w:jc w:val="both"/>
        <w:rPr>
          <w:rFonts w:ascii="Arial" w:eastAsia="Calibri" w:hAnsi="Arial" w:cs="Arial"/>
          <w:b/>
          <w:color w:val="2E74B5" w:themeColor="accent1" w:themeShade="BF"/>
          <w:sz w:val="24"/>
          <w:szCs w:val="24"/>
        </w:rPr>
      </w:pPr>
    </w:p>
    <w:p w:rsidR="00F34702" w:rsidRPr="0003478E" w:rsidRDefault="00F34702" w:rsidP="00F34702">
      <w:pPr>
        <w:pStyle w:val="ListParagraph"/>
        <w:numPr>
          <w:ilvl w:val="0"/>
          <w:numId w:val="26"/>
        </w:numPr>
        <w:spacing w:after="0" w:line="240" w:lineRule="auto"/>
        <w:ind w:left="1418" w:hanging="426"/>
        <w:jc w:val="both"/>
        <w:rPr>
          <w:rFonts w:ascii="Arial" w:eastAsia="Calibri" w:hAnsi="Arial" w:cs="Arial"/>
          <w:sz w:val="24"/>
          <w:szCs w:val="24"/>
        </w:rPr>
      </w:pPr>
      <w:r w:rsidRPr="0003478E">
        <w:rPr>
          <w:rFonts w:ascii="Arial" w:eastAsia="Calibri" w:hAnsi="Arial" w:cs="Arial"/>
          <w:sz w:val="24"/>
          <w:szCs w:val="24"/>
        </w:rPr>
        <w:t>Remediation works complete</w:t>
      </w:r>
      <w:r>
        <w:rPr>
          <w:rFonts w:ascii="Arial" w:eastAsia="Calibri" w:hAnsi="Arial" w:cs="Arial"/>
          <w:sz w:val="24"/>
          <w:szCs w:val="24"/>
        </w:rPr>
        <w:t xml:space="preserve">d site wide. </w:t>
      </w:r>
    </w:p>
    <w:p w:rsidR="00F34702" w:rsidRPr="002F61AB" w:rsidRDefault="00F34702" w:rsidP="00F34702">
      <w:pPr>
        <w:tabs>
          <w:tab w:val="left" w:pos="1134"/>
          <w:tab w:val="left" w:pos="1701"/>
          <w:tab w:val="left" w:pos="2835"/>
        </w:tabs>
        <w:spacing w:after="0" w:line="240" w:lineRule="auto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</w:p>
    <w:p w:rsidR="00F34702" w:rsidRPr="002F61AB" w:rsidRDefault="00F34702" w:rsidP="00F34702">
      <w:pPr>
        <w:tabs>
          <w:tab w:val="left" w:pos="1134"/>
          <w:tab w:val="left" w:pos="1701"/>
          <w:tab w:val="left" w:pos="2835"/>
        </w:tabs>
        <w:spacing w:after="0" w:line="240" w:lineRule="auto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</w:p>
    <w:p w:rsidR="00F34702" w:rsidRPr="002F61AB" w:rsidRDefault="00F34702" w:rsidP="00F34702">
      <w:pPr>
        <w:tabs>
          <w:tab w:val="left" w:pos="1134"/>
          <w:tab w:val="left" w:pos="1701"/>
          <w:tab w:val="left" w:pos="2835"/>
        </w:tabs>
        <w:spacing w:after="0" w:line="240" w:lineRule="auto"/>
        <w:ind w:left="1134" w:hanging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  <w:r w:rsidRPr="002F61AB"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  <w:t xml:space="preserve">Building Refurbishment </w:t>
      </w:r>
    </w:p>
    <w:p w:rsidR="00F34702" w:rsidRPr="002F61AB" w:rsidRDefault="00F34702" w:rsidP="00F34702">
      <w:pPr>
        <w:tabs>
          <w:tab w:val="left" w:pos="1701"/>
          <w:tab w:val="left" w:pos="2835"/>
        </w:tabs>
        <w:spacing w:after="0" w:line="240" w:lineRule="auto"/>
        <w:ind w:left="1134" w:hanging="567"/>
        <w:jc w:val="both"/>
        <w:rPr>
          <w:rFonts w:ascii="Arial" w:eastAsia="Calibri" w:hAnsi="Arial" w:cs="Arial"/>
          <w:b/>
          <w:color w:val="2E74B5" w:themeColor="accent1" w:themeShade="BF"/>
          <w:sz w:val="24"/>
          <w:szCs w:val="24"/>
        </w:rPr>
      </w:pPr>
    </w:p>
    <w:p w:rsidR="00F34702" w:rsidRPr="0003478E" w:rsidRDefault="00F34702" w:rsidP="00F34702">
      <w:pPr>
        <w:pStyle w:val="ListParagraph"/>
        <w:numPr>
          <w:ilvl w:val="0"/>
          <w:numId w:val="26"/>
        </w:numPr>
        <w:tabs>
          <w:tab w:val="left" w:pos="1701"/>
        </w:tabs>
        <w:spacing w:after="0" w:line="240" w:lineRule="auto"/>
        <w:ind w:left="1418"/>
        <w:jc w:val="both"/>
        <w:rPr>
          <w:rFonts w:ascii="Arial" w:eastAsia="Calibri" w:hAnsi="Arial" w:cs="Arial"/>
          <w:sz w:val="24"/>
          <w:szCs w:val="24"/>
        </w:rPr>
      </w:pPr>
      <w:r w:rsidRPr="0003478E">
        <w:rPr>
          <w:rFonts w:ascii="Arial" w:eastAsia="Calibri" w:hAnsi="Arial" w:cs="Arial"/>
          <w:sz w:val="24"/>
          <w:szCs w:val="24"/>
        </w:rPr>
        <w:t xml:space="preserve">Enabling works on-going to </w:t>
      </w:r>
      <w:r>
        <w:rPr>
          <w:rFonts w:ascii="Arial" w:eastAsia="Calibri" w:hAnsi="Arial" w:cs="Arial"/>
          <w:sz w:val="24"/>
          <w:szCs w:val="24"/>
        </w:rPr>
        <w:t xml:space="preserve">a small number of </w:t>
      </w:r>
      <w:r w:rsidRPr="0003478E">
        <w:rPr>
          <w:rFonts w:ascii="Arial" w:eastAsia="Calibri" w:hAnsi="Arial" w:cs="Arial"/>
          <w:sz w:val="24"/>
          <w:szCs w:val="24"/>
        </w:rPr>
        <w:t xml:space="preserve">buildings in line with Government Protocol for Listed Buildings.  </w:t>
      </w:r>
    </w:p>
    <w:p w:rsidR="00F34702" w:rsidRPr="002F61AB" w:rsidRDefault="00F34702" w:rsidP="00F34702">
      <w:pPr>
        <w:tabs>
          <w:tab w:val="left" w:pos="1701"/>
          <w:tab w:val="left" w:pos="2835"/>
        </w:tabs>
        <w:spacing w:after="0" w:line="240" w:lineRule="auto"/>
        <w:ind w:left="1134" w:hanging="567"/>
        <w:jc w:val="both"/>
        <w:rPr>
          <w:rFonts w:ascii="Arial" w:eastAsia="Calibri" w:hAnsi="Arial" w:cs="Arial"/>
          <w:sz w:val="24"/>
          <w:szCs w:val="24"/>
        </w:rPr>
      </w:pPr>
    </w:p>
    <w:p w:rsidR="00F34702" w:rsidRPr="002F61AB" w:rsidRDefault="00F34702" w:rsidP="00F34702">
      <w:pPr>
        <w:tabs>
          <w:tab w:val="left" w:pos="1134"/>
          <w:tab w:val="left" w:pos="2835"/>
        </w:tabs>
        <w:spacing w:after="0" w:line="240" w:lineRule="auto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</w:p>
    <w:p w:rsidR="00F34702" w:rsidRDefault="00F34702" w:rsidP="00F34702">
      <w:pPr>
        <w:tabs>
          <w:tab w:val="left" w:pos="1134"/>
          <w:tab w:val="left" w:pos="2835"/>
        </w:tabs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:rsidR="00F34702" w:rsidRDefault="00F34702" w:rsidP="00F34702">
      <w:pPr>
        <w:tabs>
          <w:tab w:val="left" w:pos="1134"/>
          <w:tab w:val="left" w:pos="2835"/>
        </w:tabs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:rsidR="00F34702" w:rsidRDefault="00F34702" w:rsidP="00F34702">
      <w:pPr>
        <w:tabs>
          <w:tab w:val="left" w:pos="1134"/>
          <w:tab w:val="left" w:pos="2835"/>
        </w:tabs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:rsidR="00F34702" w:rsidRPr="00F81BD7" w:rsidRDefault="00F34702" w:rsidP="00F81BD7">
      <w:pPr>
        <w:pStyle w:val="ListParagraph"/>
        <w:numPr>
          <w:ilvl w:val="0"/>
          <w:numId w:val="15"/>
        </w:numPr>
        <w:tabs>
          <w:tab w:val="left" w:pos="567"/>
          <w:tab w:val="left" w:pos="1134"/>
          <w:tab w:val="left" w:pos="2835"/>
        </w:tabs>
        <w:spacing w:after="0" w:line="240" w:lineRule="auto"/>
        <w:jc w:val="both"/>
        <w:rPr>
          <w:rFonts w:ascii="Arial" w:eastAsia="Calibri" w:hAnsi="Arial" w:cs="Arial"/>
          <w:b/>
          <w:color w:val="2E74B5" w:themeColor="accent1" w:themeShade="BF"/>
          <w:sz w:val="32"/>
          <w:szCs w:val="32"/>
        </w:rPr>
      </w:pPr>
      <w:r w:rsidRPr="00F81BD7">
        <w:rPr>
          <w:rFonts w:ascii="Arial" w:eastAsia="Calibri" w:hAnsi="Arial" w:cs="Arial"/>
          <w:b/>
          <w:color w:val="2E74B5" w:themeColor="accent1" w:themeShade="BF"/>
          <w:sz w:val="32"/>
          <w:szCs w:val="32"/>
        </w:rPr>
        <w:t>OCCUPIED BUILDINGS</w:t>
      </w: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 w:hanging="567"/>
        <w:rPr>
          <w:rFonts w:ascii="Arial" w:eastAsia="Calibri" w:hAnsi="Arial" w:cs="Arial"/>
          <w:b/>
          <w:color w:val="2E74B5" w:themeColor="accent1" w:themeShade="BF"/>
          <w:sz w:val="24"/>
          <w:szCs w:val="24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 w:hanging="567"/>
        <w:rPr>
          <w:rFonts w:ascii="Arial" w:eastAsia="Calibri" w:hAnsi="Arial" w:cs="Arial"/>
          <w:b/>
          <w:color w:val="2E74B5" w:themeColor="accent1" w:themeShade="BF"/>
          <w:sz w:val="24"/>
          <w:szCs w:val="24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 w:hanging="567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  <w:r w:rsidRPr="002F61AB">
        <w:rPr>
          <w:rFonts w:ascii="Arial" w:eastAsia="Calibri" w:hAnsi="Arial" w:cs="Arial"/>
          <w:b/>
          <w:color w:val="2E74B5" w:themeColor="accent1" w:themeShade="BF"/>
          <w:sz w:val="32"/>
          <w:szCs w:val="32"/>
        </w:rPr>
        <w:tab/>
      </w:r>
      <w:r w:rsidRPr="002F61AB"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  <w:t>Building 80/81</w:t>
      </w: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 w:hanging="567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  <w:r w:rsidRPr="002F61AB"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  <w:tab/>
        <w:t>Creative Industries Hub</w:t>
      </w: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 w:hanging="567"/>
        <w:rPr>
          <w:rFonts w:ascii="Arial" w:eastAsia="Calibri" w:hAnsi="Arial" w:cs="Arial"/>
          <w:b/>
          <w:color w:val="2E74B5" w:themeColor="accent1" w:themeShade="BF"/>
          <w:sz w:val="24"/>
          <w:szCs w:val="24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rPr>
          <w:rFonts w:ascii="Arial" w:eastAsia="Calibri" w:hAnsi="Arial" w:cs="Arial"/>
          <w:b/>
          <w:color w:val="2E74B5" w:themeColor="accent1" w:themeShade="BF"/>
          <w:sz w:val="32"/>
          <w:szCs w:val="32"/>
        </w:rPr>
      </w:pPr>
      <w:r w:rsidRPr="002F61AB">
        <w:rPr>
          <w:rFonts w:ascii="Calibri" w:eastAsia="Calibri" w:hAnsi="Calibri" w:cs="Times New Roman"/>
          <w:noProof/>
          <w:lang w:eastAsia="en-GB"/>
        </w:rPr>
        <w:drawing>
          <wp:inline distT="0" distB="0" distL="0" distR="0" wp14:anchorId="15F6D4ED" wp14:editId="6C38551C">
            <wp:extent cx="4854036" cy="2861751"/>
            <wp:effectExtent l="0" t="0" r="381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038" cy="287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 w:hanging="567"/>
        <w:jc w:val="both"/>
        <w:rPr>
          <w:rFonts w:ascii="Arial" w:eastAsia="Calibri" w:hAnsi="Arial" w:cs="Arial"/>
          <w:sz w:val="24"/>
          <w:szCs w:val="24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  <w:r w:rsidRPr="002F61AB">
        <w:rPr>
          <w:rFonts w:ascii="Arial" w:eastAsia="Calibri" w:hAnsi="Arial" w:cs="Arial"/>
          <w:sz w:val="24"/>
          <w:szCs w:val="24"/>
        </w:rPr>
        <w:t>The creative industries provides incubation and follow on space, meeting rooms, communal space to facilitate networking and clustering, and bespoke support programmes for the creative</w:t>
      </w:r>
      <w:r>
        <w:rPr>
          <w:rFonts w:ascii="Arial" w:eastAsia="Calibri" w:hAnsi="Arial" w:cs="Arial"/>
          <w:sz w:val="24"/>
          <w:szCs w:val="24"/>
        </w:rPr>
        <w:t xml:space="preserve"> and </w:t>
      </w:r>
      <w:r w:rsidRPr="002F61AB">
        <w:rPr>
          <w:rFonts w:ascii="Arial" w:eastAsia="Calibri" w:hAnsi="Arial" w:cs="Arial"/>
          <w:sz w:val="24"/>
          <w:szCs w:val="24"/>
        </w:rPr>
        <w:t xml:space="preserve">digital content sectors.  </w:t>
      </w: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 w:hanging="567"/>
        <w:jc w:val="both"/>
        <w:rPr>
          <w:rFonts w:ascii="Arial" w:eastAsia="Calibri" w:hAnsi="Arial" w:cs="Arial"/>
          <w:sz w:val="24"/>
          <w:szCs w:val="24"/>
        </w:rPr>
      </w:pP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  <w:r w:rsidRPr="002F61AB"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  <w:t>Buildings 57/59</w:t>
      </w:r>
    </w:p>
    <w:p w:rsidR="00A059CA" w:rsidRPr="002F61AB" w:rsidRDefault="00A059CA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</w:p>
    <w:p w:rsidR="00F34702" w:rsidRPr="002F61AB" w:rsidRDefault="00A059CA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4"/>
          <w:szCs w:val="24"/>
        </w:rPr>
      </w:pPr>
      <w:r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  <w:t>The Embankment Bar and Grill</w:t>
      </w:r>
      <w:r w:rsidR="008611B2"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  <w:t xml:space="preserve"> </w:t>
      </w: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32"/>
          <w:szCs w:val="32"/>
        </w:rPr>
      </w:pPr>
      <w:r w:rsidRPr="002F61AB"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47EDB5E9" wp14:editId="056897FF">
            <wp:simplePos x="0" y="0"/>
            <wp:positionH relativeFrom="page">
              <wp:posOffset>1304925</wp:posOffset>
            </wp:positionH>
            <wp:positionV relativeFrom="paragraph">
              <wp:posOffset>12065</wp:posOffset>
            </wp:positionV>
            <wp:extent cx="2990850" cy="1522730"/>
            <wp:effectExtent l="0" t="0" r="0" b="1270"/>
            <wp:wrapNone/>
            <wp:docPr id="2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52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32"/>
          <w:szCs w:val="32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32"/>
          <w:szCs w:val="32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32"/>
          <w:szCs w:val="32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32"/>
          <w:szCs w:val="32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32"/>
          <w:szCs w:val="32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The building has </w:t>
      </w:r>
      <w:r w:rsidR="008611B2">
        <w:rPr>
          <w:rFonts w:ascii="Arial" w:eastAsia="Calibri" w:hAnsi="Arial" w:cs="Arial"/>
          <w:sz w:val="24"/>
          <w:szCs w:val="24"/>
        </w:rPr>
        <w:t xml:space="preserve">recently </w:t>
      </w:r>
      <w:r>
        <w:rPr>
          <w:rFonts w:ascii="Arial" w:eastAsia="Calibri" w:hAnsi="Arial" w:cs="Arial"/>
          <w:sz w:val="24"/>
          <w:szCs w:val="24"/>
        </w:rPr>
        <w:t xml:space="preserve">been renamed </w:t>
      </w:r>
      <w:r w:rsidR="00A059CA">
        <w:rPr>
          <w:rFonts w:ascii="Arial" w:eastAsia="Calibri" w:hAnsi="Arial" w:cs="Arial"/>
          <w:sz w:val="24"/>
          <w:szCs w:val="24"/>
        </w:rPr>
        <w:t>’Th</w:t>
      </w:r>
      <w:r w:rsidR="008611B2">
        <w:rPr>
          <w:rFonts w:ascii="Arial" w:eastAsia="Calibri" w:hAnsi="Arial" w:cs="Arial"/>
          <w:sz w:val="24"/>
          <w:szCs w:val="24"/>
        </w:rPr>
        <w:t>e</w:t>
      </w:r>
      <w:r w:rsidR="00A059CA">
        <w:rPr>
          <w:rFonts w:ascii="Arial" w:eastAsia="Calibri" w:hAnsi="Arial" w:cs="Arial"/>
          <w:sz w:val="24"/>
          <w:szCs w:val="24"/>
        </w:rPr>
        <w:t xml:space="preserve"> Embankment Bar and Grill’ under</w:t>
      </w:r>
      <w:r w:rsidR="008611B2">
        <w:rPr>
          <w:rFonts w:ascii="Arial" w:eastAsia="Calibri" w:hAnsi="Arial" w:cs="Arial"/>
          <w:sz w:val="24"/>
          <w:szCs w:val="24"/>
        </w:rPr>
        <w:t xml:space="preserve"> a</w:t>
      </w:r>
      <w:r w:rsidR="00A059CA">
        <w:rPr>
          <w:rFonts w:ascii="Arial" w:eastAsia="Calibri" w:hAnsi="Arial" w:cs="Arial"/>
          <w:sz w:val="24"/>
          <w:szCs w:val="24"/>
        </w:rPr>
        <w:t>n assigned lease. It will</w:t>
      </w:r>
      <w:r w:rsidR="008611B2">
        <w:rPr>
          <w:rFonts w:ascii="Arial" w:eastAsia="Calibri" w:hAnsi="Arial" w:cs="Arial"/>
          <w:sz w:val="24"/>
          <w:szCs w:val="24"/>
        </w:rPr>
        <w:t xml:space="preserve"> open</w:t>
      </w:r>
      <w:r w:rsidR="00A059CA">
        <w:rPr>
          <w:rFonts w:ascii="Arial" w:eastAsia="Calibri" w:hAnsi="Arial" w:cs="Arial"/>
          <w:sz w:val="24"/>
          <w:szCs w:val="24"/>
        </w:rPr>
        <w:t xml:space="preserve"> in full formally in February 2022</w:t>
      </w:r>
      <w:r w:rsidR="008611B2">
        <w:rPr>
          <w:rFonts w:ascii="Arial" w:eastAsia="Calibri" w:hAnsi="Arial" w:cs="Arial"/>
          <w:sz w:val="24"/>
          <w:szCs w:val="24"/>
        </w:rPr>
        <w:t xml:space="preserve"> and</w:t>
      </w:r>
      <w:r w:rsidR="00A059CA">
        <w:rPr>
          <w:rFonts w:ascii="Arial" w:eastAsia="Calibri" w:hAnsi="Arial" w:cs="Arial"/>
          <w:sz w:val="24"/>
          <w:szCs w:val="24"/>
        </w:rPr>
        <w:t xml:space="preserve"> currently operates as a Cafe at present</w:t>
      </w:r>
      <w:r w:rsidR="008611B2">
        <w:rPr>
          <w:rFonts w:ascii="Arial" w:eastAsia="Calibri" w:hAnsi="Arial" w:cs="Arial"/>
          <w:sz w:val="24"/>
          <w:szCs w:val="24"/>
        </w:rPr>
        <w:t xml:space="preserve">. </w:t>
      </w:r>
      <w:r>
        <w:rPr>
          <w:rFonts w:ascii="Arial" w:eastAsia="Calibri" w:hAnsi="Arial" w:cs="Arial"/>
          <w:sz w:val="24"/>
          <w:szCs w:val="24"/>
        </w:rPr>
        <w:t xml:space="preserve"> </w:t>
      </w:r>
    </w:p>
    <w:p w:rsidR="00F34702" w:rsidRPr="002F61AB" w:rsidRDefault="00F34702" w:rsidP="00F34702">
      <w:pPr>
        <w:spacing w:line="256" w:lineRule="auto"/>
        <w:rPr>
          <w:rFonts w:ascii="Arial" w:eastAsia="Calibri" w:hAnsi="Arial" w:cs="Arial"/>
          <w:sz w:val="24"/>
          <w:szCs w:val="24"/>
        </w:rPr>
      </w:pPr>
      <w:r w:rsidRPr="002F61AB">
        <w:rPr>
          <w:rFonts w:ascii="Arial" w:eastAsia="Calibri" w:hAnsi="Arial" w:cs="Arial"/>
          <w:sz w:val="24"/>
          <w:szCs w:val="24"/>
        </w:rPr>
        <w:br w:type="page"/>
      </w: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  <w:r w:rsidRPr="002F61AB"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  <w:t>Building 70</w:t>
      </w: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  <w:r w:rsidRPr="002F61AB"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  <w:t>Walled City Brewery</w:t>
      </w: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4"/>
          <w:szCs w:val="24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32"/>
          <w:szCs w:val="32"/>
        </w:rPr>
      </w:pPr>
      <w:r w:rsidRPr="002F61AB"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189BB7C7" wp14:editId="28E6123B">
            <wp:simplePos x="0" y="0"/>
            <wp:positionH relativeFrom="page">
              <wp:posOffset>1277620</wp:posOffset>
            </wp:positionH>
            <wp:positionV relativeFrom="paragraph">
              <wp:posOffset>10160</wp:posOffset>
            </wp:positionV>
            <wp:extent cx="3067050" cy="1517650"/>
            <wp:effectExtent l="0" t="0" r="0" b="6350"/>
            <wp:wrapNone/>
            <wp:docPr id="2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51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32"/>
          <w:szCs w:val="32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P</w:t>
      </w:r>
      <w:r w:rsidRPr="002F61AB">
        <w:rPr>
          <w:rFonts w:ascii="Arial" w:eastAsia="Calibri" w:hAnsi="Arial" w:cs="Arial"/>
          <w:sz w:val="24"/>
          <w:szCs w:val="24"/>
        </w:rPr>
        <w:t>roduces premium quality beer and has an extensive food menu.</w:t>
      </w:r>
      <w:r w:rsidR="008611B2">
        <w:rPr>
          <w:rFonts w:ascii="Arial" w:eastAsia="Calibri" w:hAnsi="Arial" w:cs="Arial"/>
          <w:sz w:val="24"/>
          <w:szCs w:val="24"/>
        </w:rPr>
        <w:t xml:space="preserve"> </w:t>
      </w:r>
      <w:r w:rsidR="00A059CA">
        <w:rPr>
          <w:rFonts w:ascii="Arial" w:eastAsia="Calibri" w:hAnsi="Arial" w:cs="Arial"/>
          <w:sz w:val="24"/>
          <w:szCs w:val="24"/>
        </w:rPr>
        <w:t>The Department has recently approved</w:t>
      </w:r>
      <w:r>
        <w:rPr>
          <w:rFonts w:ascii="Arial" w:eastAsia="Calibri" w:hAnsi="Arial" w:cs="Arial"/>
          <w:sz w:val="24"/>
          <w:szCs w:val="24"/>
        </w:rPr>
        <w:t xml:space="preserve"> a request from the current tenant for an extension to the rear of the premises</w:t>
      </w:r>
      <w:r w:rsidR="008611B2">
        <w:rPr>
          <w:rFonts w:ascii="Arial" w:eastAsia="Calibri" w:hAnsi="Arial" w:cs="Arial"/>
          <w:sz w:val="24"/>
          <w:szCs w:val="24"/>
        </w:rPr>
        <w:t xml:space="preserve"> that will incorporate a visitors’ centre and help expand the business</w:t>
      </w:r>
      <w:r>
        <w:rPr>
          <w:rFonts w:ascii="Arial" w:eastAsia="Calibri" w:hAnsi="Arial" w:cs="Arial"/>
          <w:sz w:val="24"/>
          <w:szCs w:val="24"/>
        </w:rPr>
        <w:t xml:space="preserve">. </w:t>
      </w:r>
      <w:r w:rsidR="00A059CA">
        <w:rPr>
          <w:rFonts w:ascii="Arial" w:eastAsia="Calibri" w:hAnsi="Arial" w:cs="Arial"/>
          <w:sz w:val="24"/>
          <w:szCs w:val="24"/>
        </w:rPr>
        <w:t xml:space="preserve"> Works to this extension will start in February 2022.</w:t>
      </w: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  <w:r w:rsidRPr="002F61AB"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  <w:t>Building 104</w:t>
      </w: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color w:val="2E74B5" w:themeColor="accent1" w:themeShade="BF"/>
          <w:sz w:val="28"/>
          <w:szCs w:val="28"/>
        </w:rPr>
      </w:pPr>
      <w:r w:rsidRPr="002F61AB"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  <w:t>Small-medium enterprises</w:t>
      </w: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color w:val="2E74B5" w:themeColor="accent1" w:themeShade="BF"/>
          <w:sz w:val="24"/>
          <w:szCs w:val="24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jc w:val="both"/>
        <w:rPr>
          <w:rFonts w:ascii="Arial" w:eastAsia="Calibri" w:hAnsi="Arial" w:cs="Arial"/>
          <w:color w:val="2E74B5" w:themeColor="accent1" w:themeShade="BF"/>
          <w:sz w:val="32"/>
          <w:szCs w:val="32"/>
        </w:rPr>
      </w:pPr>
      <w:r w:rsidRPr="002F61AB"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1D56191C" wp14:editId="0B0DF914">
            <wp:simplePos x="0" y="0"/>
            <wp:positionH relativeFrom="column">
              <wp:posOffset>409575</wp:posOffset>
            </wp:positionH>
            <wp:positionV relativeFrom="paragraph">
              <wp:posOffset>13970</wp:posOffset>
            </wp:positionV>
            <wp:extent cx="3048000" cy="1831340"/>
            <wp:effectExtent l="0" t="0" r="0" b="0"/>
            <wp:wrapNone/>
            <wp:docPr id="36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5" t="5910" r="14578" b="19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3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jc w:val="both"/>
        <w:rPr>
          <w:rFonts w:ascii="Arial" w:eastAsia="Calibri" w:hAnsi="Arial" w:cs="Arial"/>
          <w:color w:val="2E74B5" w:themeColor="accent1" w:themeShade="BF"/>
          <w:sz w:val="32"/>
          <w:szCs w:val="32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jc w:val="both"/>
        <w:rPr>
          <w:rFonts w:ascii="Arial" w:eastAsia="Calibri" w:hAnsi="Arial" w:cs="Arial"/>
          <w:color w:val="2E74B5" w:themeColor="accent1" w:themeShade="BF"/>
          <w:sz w:val="32"/>
          <w:szCs w:val="32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jc w:val="both"/>
        <w:rPr>
          <w:rFonts w:ascii="Arial" w:eastAsia="Calibri" w:hAnsi="Arial" w:cs="Arial"/>
          <w:color w:val="2E74B5" w:themeColor="accent1" w:themeShade="BF"/>
          <w:sz w:val="32"/>
          <w:szCs w:val="32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jc w:val="both"/>
        <w:rPr>
          <w:rFonts w:ascii="Arial" w:eastAsia="Calibri" w:hAnsi="Arial" w:cs="Arial"/>
          <w:color w:val="2E74B5" w:themeColor="accent1" w:themeShade="BF"/>
          <w:sz w:val="32"/>
          <w:szCs w:val="32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jc w:val="both"/>
        <w:rPr>
          <w:rFonts w:ascii="Arial" w:eastAsia="Calibri" w:hAnsi="Arial" w:cs="Arial"/>
          <w:color w:val="2E74B5" w:themeColor="accent1" w:themeShade="BF"/>
          <w:sz w:val="32"/>
          <w:szCs w:val="32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jc w:val="both"/>
        <w:rPr>
          <w:rFonts w:ascii="Arial" w:eastAsia="Calibri" w:hAnsi="Arial" w:cs="Arial"/>
          <w:color w:val="2E74B5" w:themeColor="accent1" w:themeShade="BF"/>
          <w:sz w:val="32"/>
          <w:szCs w:val="32"/>
        </w:rPr>
      </w:pP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jc w:val="both"/>
        <w:rPr>
          <w:rFonts w:ascii="Arial" w:eastAsia="Calibri" w:hAnsi="Arial" w:cs="Arial"/>
          <w:color w:val="2E74B5" w:themeColor="accent1" w:themeShade="BF"/>
          <w:sz w:val="32"/>
          <w:szCs w:val="32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jc w:val="both"/>
        <w:rPr>
          <w:rFonts w:ascii="Arial" w:eastAsia="Calibri" w:hAnsi="Arial" w:cs="Arial"/>
          <w:color w:val="2E74B5" w:themeColor="accent1" w:themeShade="BF"/>
          <w:sz w:val="32"/>
          <w:szCs w:val="32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  <w:r w:rsidRPr="002F61AB">
        <w:rPr>
          <w:rFonts w:ascii="Arial" w:eastAsia="Calibri" w:hAnsi="Arial" w:cs="Arial"/>
          <w:sz w:val="24"/>
          <w:szCs w:val="24"/>
        </w:rPr>
        <w:t xml:space="preserve">Building 104 was a purpose built accommodation block constructed between 1895 and 1904 and is a listed building. </w:t>
      </w:r>
      <w:r>
        <w:rPr>
          <w:rFonts w:ascii="Arial" w:eastAsia="Calibri" w:hAnsi="Arial" w:cs="Arial"/>
          <w:sz w:val="24"/>
          <w:szCs w:val="24"/>
        </w:rPr>
        <w:t>Opened in</w:t>
      </w:r>
      <w:r w:rsidRPr="002F61AB">
        <w:rPr>
          <w:rFonts w:ascii="Arial" w:eastAsia="Calibri" w:hAnsi="Arial" w:cs="Arial"/>
          <w:sz w:val="24"/>
          <w:szCs w:val="24"/>
        </w:rPr>
        <w:t xml:space="preserve"> July 2018</w:t>
      </w:r>
      <w:r>
        <w:rPr>
          <w:rFonts w:ascii="Arial" w:eastAsia="Calibri" w:hAnsi="Arial" w:cs="Arial"/>
          <w:sz w:val="24"/>
          <w:szCs w:val="24"/>
        </w:rPr>
        <w:t xml:space="preserve"> it</w:t>
      </w:r>
      <w:r w:rsidRPr="002F61AB">
        <w:rPr>
          <w:rFonts w:ascii="Arial" w:eastAsia="Calibri" w:hAnsi="Arial" w:cs="Arial"/>
          <w:sz w:val="24"/>
          <w:szCs w:val="24"/>
        </w:rPr>
        <w:t xml:space="preserve"> accommodate</w:t>
      </w:r>
      <w:r>
        <w:rPr>
          <w:rFonts w:ascii="Arial" w:eastAsia="Calibri" w:hAnsi="Arial" w:cs="Arial"/>
          <w:sz w:val="24"/>
          <w:szCs w:val="24"/>
        </w:rPr>
        <w:t>s</w:t>
      </w:r>
      <w:r w:rsidRPr="002F61AB">
        <w:rPr>
          <w:rFonts w:ascii="Arial" w:eastAsia="Calibri" w:hAnsi="Arial" w:cs="Arial"/>
          <w:sz w:val="24"/>
          <w:szCs w:val="24"/>
        </w:rPr>
        <w:t xml:space="preserve"> 19 new Small-Medium Enterprise (SMEs) business start-ups, and provide</w:t>
      </w:r>
      <w:r>
        <w:rPr>
          <w:rFonts w:ascii="Arial" w:eastAsia="Calibri" w:hAnsi="Arial" w:cs="Arial"/>
          <w:sz w:val="24"/>
          <w:szCs w:val="24"/>
        </w:rPr>
        <w:t>s</w:t>
      </w:r>
      <w:r w:rsidRPr="002F61AB">
        <w:rPr>
          <w:rFonts w:ascii="Arial" w:eastAsia="Calibri" w:hAnsi="Arial" w:cs="Arial"/>
          <w:sz w:val="24"/>
          <w:szCs w:val="24"/>
        </w:rPr>
        <w:t xml:space="preserve"> em</w:t>
      </w:r>
      <w:r>
        <w:rPr>
          <w:rFonts w:ascii="Arial" w:eastAsia="Calibri" w:hAnsi="Arial" w:cs="Arial"/>
          <w:sz w:val="24"/>
          <w:szCs w:val="24"/>
        </w:rPr>
        <w:t>ployment opportunities for</w:t>
      </w:r>
      <w:r w:rsidRPr="002F61AB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 xml:space="preserve">45 staff. Enterprise North West manage the building under </w:t>
      </w:r>
      <w:r w:rsidRPr="002F61AB">
        <w:rPr>
          <w:rFonts w:ascii="Arial" w:eastAsia="Calibri" w:hAnsi="Arial" w:cs="Arial"/>
          <w:sz w:val="24"/>
          <w:szCs w:val="24"/>
        </w:rPr>
        <w:t xml:space="preserve">a ten year lease. </w:t>
      </w: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  <w:r w:rsidRPr="002F61AB"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  <w:t>Building 62</w:t>
      </w: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  <w:r w:rsidRPr="002F61AB"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  <w:t>Glen Caring</w:t>
      </w: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  <w:r>
        <w:rPr>
          <w:rFonts w:ascii="Arial" w:eastAsia="Calibri" w:hAnsi="Arial" w:cs="Arial"/>
          <w:b/>
          <w:noProof/>
          <w:color w:val="2E74B5" w:themeColor="accent1" w:themeShade="BF"/>
          <w:sz w:val="28"/>
          <w:szCs w:val="28"/>
          <w:lang w:eastAsia="en-GB"/>
        </w:rPr>
        <w:drawing>
          <wp:inline distT="0" distB="0" distL="0" distR="0" wp14:anchorId="321926B2" wp14:editId="09EE3782">
            <wp:extent cx="3784600" cy="283866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len 2 brochur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076" cy="285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702" w:rsidRPr="00D45521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color w:val="FF0000"/>
          <w:sz w:val="24"/>
          <w:szCs w:val="24"/>
        </w:rPr>
      </w:pPr>
      <w:r w:rsidRPr="002F61AB">
        <w:rPr>
          <w:rFonts w:ascii="Arial" w:eastAsia="Calibri" w:hAnsi="Arial" w:cs="Arial"/>
          <w:sz w:val="24"/>
          <w:szCs w:val="24"/>
        </w:rPr>
        <w:t>Building 62 was constructed between 1875 and 1904 and opened for business in July 2017 to provide community caring/respite services.</w:t>
      </w:r>
      <w:r>
        <w:rPr>
          <w:rFonts w:ascii="Arial" w:eastAsia="Calibri" w:hAnsi="Arial" w:cs="Arial"/>
          <w:sz w:val="24"/>
          <w:szCs w:val="24"/>
        </w:rPr>
        <w:t xml:space="preserve"> The building </w:t>
      </w:r>
      <w:r w:rsidRPr="00085237">
        <w:rPr>
          <w:rFonts w:ascii="Arial" w:eastAsia="Calibri" w:hAnsi="Arial" w:cs="Arial"/>
          <w:sz w:val="24"/>
          <w:szCs w:val="24"/>
        </w:rPr>
        <w:t>incorporates a state of the art toilet/changing facility available for</w:t>
      </w:r>
      <w:r w:rsidR="00A059CA">
        <w:rPr>
          <w:rFonts w:ascii="Arial" w:eastAsia="Calibri" w:hAnsi="Arial" w:cs="Arial"/>
          <w:sz w:val="24"/>
          <w:szCs w:val="24"/>
        </w:rPr>
        <w:t xml:space="preserve"> use by all site visitors.</w:t>
      </w:r>
      <w:r w:rsidRPr="00085237">
        <w:rPr>
          <w:rFonts w:ascii="Arial" w:eastAsia="Calibri" w:hAnsi="Arial" w:cs="Arial"/>
          <w:sz w:val="24"/>
          <w:szCs w:val="24"/>
        </w:rPr>
        <w:t xml:space="preserve">  </w:t>
      </w: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32"/>
          <w:szCs w:val="32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  <w:r w:rsidRPr="002F61AB"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  <w:t>Building 4</w:t>
      </w: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  <w:r w:rsidRPr="002F61AB"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  <w:t xml:space="preserve">Office </w:t>
      </w: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rPr>
          <w:rFonts w:ascii="Arial" w:eastAsia="Calibri" w:hAnsi="Arial" w:cs="Arial"/>
          <w:b/>
          <w:color w:val="2E74B5" w:themeColor="accent1" w:themeShade="BF"/>
          <w:sz w:val="24"/>
          <w:szCs w:val="24"/>
        </w:rPr>
      </w:pPr>
    </w:p>
    <w:p w:rsidR="00F34702" w:rsidRPr="002F61AB" w:rsidRDefault="00F34702" w:rsidP="00F81BD7">
      <w:pPr>
        <w:tabs>
          <w:tab w:val="left" w:pos="567"/>
          <w:tab w:val="left" w:pos="1134"/>
        </w:tabs>
        <w:spacing w:after="0" w:line="240" w:lineRule="auto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  <w:r>
        <w:rPr>
          <w:rFonts w:ascii="Arial" w:eastAsia="Calibri" w:hAnsi="Arial" w:cs="Arial"/>
          <w:b/>
          <w:noProof/>
          <w:color w:val="2E74B5" w:themeColor="accent1" w:themeShade="BF"/>
          <w:sz w:val="28"/>
          <w:szCs w:val="28"/>
          <w:lang w:eastAsia="en-GB"/>
        </w:rPr>
        <w:drawing>
          <wp:inline distT="0" distB="0" distL="0" distR="0" wp14:anchorId="12D43C96" wp14:editId="24F41949">
            <wp:extent cx="4287679" cy="3215997"/>
            <wp:effectExtent l="0" t="0" r="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wg brochur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844" cy="325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702" w:rsidRPr="002F61AB" w:rsidRDefault="00F34702" w:rsidP="00F34702">
      <w:pPr>
        <w:tabs>
          <w:tab w:val="left" w:pos="0"/>
          <w:tab w:val="left" w:pos="1134"/>
          <w:tab w:val="left" w:pos="2835"/>
        </w:tabs>
        <w:spacing w:after="0" w:line="240" w:lineRule="auto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  <w:r w:rsidRPr="002F61AB">
        <w:rPr>
          <w:rFonts w:ascii="Arial" w:eastAsia="Calibri" w:hAnsi="Arial" w:cs="Arial"/>
          <w:sz w:val="24"/>
          <w:szCs w:val="24"/>
        </w:rPr>
        <w:t xml:space="preserve">Kevin Watson </w:t>
      </w:r>
      <w:r>
        <w:rPr>
          <w:rFonts w:ascii="Arial" w:eastAsia="Calibri" w:hAnsi="Arial" w:cs="Arial"/>
          <w:sz w:val="24"/>
          <w:szCs w:val="24"/>
        </w:rPr>
        <w:t xml:space="preserve">Group (KWG) has occupied this building since February 2020 following an extensive renovation.  Staff numbers occupying the building now exceeds 35.  </w:t>
      </w: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Calibri" w:eastAsia="Calibri" w:hAnsi="Calibri" w:cs="Times New Roman"/>
          <w:noProof/>
          <w:sz w:val="24"/>
          <w:szCs w:val="24"/>
          <w:lang w:eastAsia="en-GB"/>
        </w:rPr>
      </w:pPr>
      <w:r w:rsidRPr="002F61AB"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  <w:t>Buildings 115 &amp; 116</w:t>
      </w:r>
      <w:r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  <w:t xml:space="preserve"> </w:t>
      </w:r>
      <w:r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  <w:softHyphen/>
        <w:t>- A</w:t>
      </w:r>
      <w:r w:rsidRPr="00A50553"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  <w:t>telier</w:t>
      </w:r>
      <w:r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  <w:t xml:space="preserve"> Hair and Urban 3D </w:t>
      </w: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rPr>
          <w:rFonts w:ascii="Calibri" w:eastAsia="Calibri" w:hAnsi="Calibri" w:cs="Times New Roman"/>
          <w:noProof/>
          <w:lang w:eastAsia="en-GB"/>
        </w:rPr>
      </w:pP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en-GB"/>
        </w:rPr>
        <w:drawing>
          <wp:inline distT="0" distB="0" distL="0" distR="0" wp14:anchorId="6FCF6BA5" wp14:editId="040097B4">
            <wp:extent cx="5120940" cy="3067685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telier brochur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441" cy="307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rPr>
          <w:rFonts w:ascii="Arial" w:eastAsia="Calibri" w:hAnsi="Arial" w:cs="Arial"/>
          <w:sz w:val="24"/>
          <w:szCs w:val="24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en-GB"/>
        </w:rPr>
        <w:drawing>
          <wp:inline distT="0" distB="0" distL="0" distR="0" wp14:anchorId="5328A795" wp14:editId="4CC2152B">
            <wp:extent cx="5145699" cy="3003273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rban 3d brochur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679" cy="301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B</w:t>
      </w:r>
      <w:r w:rsidRPr="002F61AB">
        <w:rPr>
          <w:rFonts w:ascii="Arial" w:eastAsia="Calibri" w:hAnsi="Arial" w:cs="Arial"/>
          <w:sz w:val="24"/>
          <w:szCs w:val="24"/>
        </w:rPr>
        <w:t xml:space="preserve">uildings 115 and 116 were </w:t>
      </w:r>
      <w:r>
        <w:rPr>
          <w:rFonts w:ascii="Arial" w:eastAsia="Calibri" w:hAnsi="Arial" w:cs="Arial"/>
          <w:sz w:val="24"/>
          <w:szCs w:val="24"/>
        </w:rPr>
        <w:t xml:space="preserve">originally the </w:t>
      </w:r>
      <w:r w:rsidRPr="002F61AB">
        <w:rPr>
          <w:rFonts w:ascii="Arial" w:eastAsia="Calibri" w:hAnsi="Arial" w:cs="Arial"/>
          <w:sz w:val="24"/>
          <w:szCs w:val="24"/>
        </w:rPr>
        <w:t>boys and girls school houses and joined by a central link built in 1955.</w:t>
      </w:r>
      <w:r>
        <w:rPr>
          <w:rFonts w:ascii="Arial" w:eastAsia="Calibri" w:hAnsi="Arial" w:cs="Arial"/>
          <w:sz w:val="24"/>
          <w:szCs w:val="24"/>
        </w:rPr>
        <w:t xml:space="preserve">  Building 115 is occupied by A</w:t>
      </w:r>
      <w:r w:rsidRPr="00D45521">
        <w:rPr>
          <w:rFonts w:ascii="Arial" w:eastAsia="Calibri" w:hAnsi="Arial" w:cs="Arial"/>
          <w:sz w:val="24"/>
          <w:szCs w:val="24"/>
        </w:rPr>
        <w:t>telie</w:t>
      </w:r>
      <w:r>
        <w:rPr>
          <w:rFonts w:ascii="Arial" w:eastAsia="Calibri" w:hAnsi="Arial" w:cs="Arial"/>
          <w:sz w:val="24"/>
          <w:szCs w:val="24"/>
        </w:rPr>
        <w:t xml:space="preserve">r Hair and Building 116 is occupied by </w:t>
      </w:r>
      <w:proofErr w:type="gramStart"/>
      <w:r>
        <w:rPr>
          <w:rFonts w:ascii="Arial" w:eastAsia="Calibri" w:hAnsi="Arial" w:cs="Arial"/>
          <w:sz w:val="24"/>
          <w:szCs w:val="24"/>
        </w:rPr>
        <w:t>Urban</w:t>
      </w:r>
      <w:proofErr w:type="gramEnd"/>
      <w:r>
        <w:rPr>
          <w:rFonts w:ascii="Arial" w:eastAsia="Calibri" w:hAnsi="Arial" w:cs="Arial"/>
          <w:sz w:val="24"/>
          <w:szCs w:val="24"/>
        </w:rPr>
        <w:t xml:space="preserve"> 3D</w:t>
      </w:r>
      <w:r w:rsidR="008611B2">
        <w:rPr>
          <w:rFonts w:ascii="Arial" w:eastAsia="Calibri" w:hAnsi="Arial" w:cs="Arial"/>
          <w:sz w:val="24"/>
          <w:szCs w:val="24"/>
        </w:rPr>
        <w:t>.</w:t>
      </w:r>
    </w:p>
    <w:p w:rsidR="00F34702" w:rsidRDefault="00F34702" w:rsidP="00F34702">
      <w:pPr>
        <w:spacing w:line="256" w:lineRule="auto"/>
        <w:rPr>
          <w:rFonts w:ascii="Arial" w:eastAsia="Calibri" w:hAnsi="Arial" w:cs="Arial"/>
          <w:sz w:val="24"/>
          <w:szCs w:val="24"/>
        </w:rPr>
      </w:pPr>
    </w:p>
    <w:p w:rsidR="00F34702" w:rsidRDefault="00F34702" w:rsidP="00F34702">
      <w:pPr>
        <w:spacing w:line="256" w:lineRule="auto"/>
        <w:rPr>
          <w:rFonts w:ascii="Arial" w:eastAsia="Calibri" w:hAnsi="Arial" w:cs="Arial"/>
          <w:sz w:val="24"/>
          <w:szCs w:val="24"/>
        </w:rPr>
      </w:pPr>
    </w:p>
    <w:p w:rsidR="00F81BD7" w:rsidRDefault="00F81BD7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</w:p>
    <w:p w:rsidR="00F81BD7" w:rsidRDefault="00F81BD7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  <w:r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  <w:t>Building 83</w:t>
      </w: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color w:val="2E74B5" w:themeColor="accent1" w:themeShade="BF"/>
          <w:sz w:val="28"/>
          <w:szCs w:val="28"/>
        </w:rPr>
      </w:pPr>
      <w:r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  <w:t>Action for Children</w:t>
      </w: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color w:val="2E74B5" w:themeColor="accent1" w:themeShade="BF"/>
          <w:sz w:val="24"/>
          <w:szCs w:val="24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jc w:val="both"/>
        <w:rPr>
          <w:rFonts w:ascii="Arial" w:eastAsia="Calibri" w:hAnsi="Arial" w:cs="Arial"/>
          <w:color w:val="2E74B5" w:themeColor="accent1" w:themeShade="BF"/>
          <w:sz w:val="32"/>
          <w:szCs w:val="32"/>
        </w:rPr>
      </w:pPr>
      <w:r w:rsidRPr="002F61AB"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18F13BD8" wp14:editId="7C29D32B">
            <wp:simplePos x="0" y="0"/>
            <wp:positionH relativeFrom="column">
              <wp:posOffset>326004</wp:posOffset>
            </wp:positionH>
            <wp:positionV relativeFrom="paragraph">
              <wp:posOffset>226833</wp:posOffset>
            </wp:positionV>
            <wp:extent cx="4849030" cy="2968100"/>
            <wp:effectExtent l="0" t="0" r="8890" b="3810"/>
            <wp:wrapNone/>
            <wp:docPr id="42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46" cy="2997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jc w:val="both"/>
        <w:rPr>
          <w:rFonts w:ascii="Arial" w:eastAsia="Calibri" w:hAnsi="Arial" w:cs="Arial"/>
          <w:color w:val="2E74B5" w:themeColor="accent1" w:themeShade="BF"/>
          <w:sz w:val="32"/>
          <w:szCs w:val="32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jc w:val="both"/>
        <w:rPr>
          <w:rFonts w:ascii="Arial" w:eastAsia="Calibri" w:hAnsi="Arial" w:cs="Arial"/>
          <w:color w:val="2E74B5" w:themeColor="accent1" w:themeShade="BF"/>
          <w:sz w:val="32"/>
          <w:szCs w:val="32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jc w:val="both"/>
        <w:rPr>
          <w:rFonts w:ascii="Arial" w:eastAsia="Calibri" w:hAnsi="Arial" w:cs="Arial"/>
          <w:color w:val="2E74B5" w:themeColor="accent1" w:themeShade="BF"/>
          <w:sz w:val="32"/>
          <w:szCs w:val="32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jc w:val="both"/>
        <w:rPr>
          <w:rFonts w:ascii="Arial" w:eastAsia="Calibri" w:hAnsi="Arial" w:cs="Arial"/>
          <w:color w:val="2E74B5" w:themeColor="accent1" w:themeShade="BF"/>
          <w:sz w:val="32"/>
          <w:szCs w:val="32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jc w:val="both"/>
        <w:rPr>
          <w:rFonts w:ascii="Arial" w:eastAsia="Calibri" w:hAnsi="Arial" w:cs="Arial"/>
          <w:color w:val="2E74B5" w:themeColor="accent1" w:themeShade="BF"/>
          <w:sz w:val="32"/>
          <w:szCs w:val="32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jc w:val="both"/>
        <w:rPr>
          <w:rFonts w:ascii="Arial" w:eastAsia="Calibri" w:hAnsi="Arial" w:cs="Arial"/>
          <w:color w:val="2E74B5" w:themeColor="accent1" w:themeShade="BF"/>
          <w:sz w:val="32"/>
          <w:szCs w:val="32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jc w:val="both"/>
        <w:rPr>
          <w:rFonts w:ascii="Arial" w:eastAsia="Calibri" w:hAnsi="Arial" w:cs="Arial"/>
          <w:color w:val="2E74B5" w:themeColor="accent1" w:themeShade="BF"/>
          <w:sz w:val="32"/>
          <w:szCs w:val="32"/>
        </w:rPr>
      </w:pP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  <w:r w:rsidRPr="00C22DA2">
        <w:rPr>
          <w:rFonts w:ascii="Arial" w:eastAsia="Calibri" w:hAnsi="Arial" w:cs="Arial"/>
          <w:sz w:val="24"/>
          <w:szCs w:val="24"/>
        </w:rPr>
        <w:t>Building 83 is an L shaped two storey former accommodation building with a ballroom attached to the rear</w:t>
      </w:r>
      <w:r>
        <w:rPr>
          <w:rFonts w:ascii="Arial" w:eastAsia="Calibri" w:hAnsi="Arial" w:cs="Arial"/>
          <w:sz w:val="24"/>
          <w:szCs w:val="24"/>
        </w:rPr>
        <w:t xml:space="preserve"> constructed around 1904</w:t>
      </w:r>
      <w:r w:rsidRPr="002F61AB">
        <w:rPr>
          <w:rFonts w:ascii="Arial" w:eastAsia="Calibri" w:hAnsi="Arial" w:cs="Arial"/>
          <w:sz w:val="24"/>
          <w:szCs w:val="24"/>
        </w:rPr>
        <w:t xml:space="preserve">. </w:t>
      </w:r>
      <w:r>
        <w:rPr>
          <w:rFonts w:ascii="Arial" w:eastAsia="Calibri" w:hAnsi="Arial" w:cs="Arial"/>
          <w:sz w:val="24"/>
          <w:szCs w:val="24"/>
        </w:rPr>
        <w:t>Opened in November 2020 it</w:t>
      </w:r>
      <w:r w:rsidRPr="002F61AB">
        <w:rPr>
          <w:rFonts w:ascii="Arial" w:eastAsia="Calibri" w:hAnsi="Arial" w:cs="Arial"/>
          <w:sz w:val="24"/>
          <w:szCs w:val="24"/>
        </w:rPr>
        <w:t xml:space="preserve"> accommodate</w:t>
      </w:r>
      <w:r>
        <w:rPr>
          <w:rFonts w:ascii="Arial" w:eastAsia="Calibri" w:hAnsi="Arial" w:cs="Arial"/>
          <w:sz w:val="24"/>
          <w:szCs w:val="24"/>
        </w:rPr>
        <w:t>s Action for Children who employ</w:t>
      </w:r>
      <w:r w:rsidRPr="002F61AB">
        <w:rPr>
          <w:rFonts w:ascii="Arial" w:eastAsia="Calibri" w:hAnsi="Arial" w:cs="Arial"/>
          <w:sz w:val="24"/>
          <w:szCs w:val="24"/>
        </w:rPr>
        <w:t xml:space="preserve"> </w:t>
      </w:r>
      <w:r w:rsidRPr="00A50553">
        <w:rPr>
          <w:rFonts w:ascii="Arial" w:eastAsia="Calibri" w:hAnsi="Arial" w:cs="Arial"/>
          <w:sz w:val="24"/>
          <w:szCs w:val="24"/>
        </w:rPr>
        <w:t xml:space="preserve">14 </w:t>
      </w:r>
      <w:r>
        <w:rPr>
          <w:rFonts w:ascii="Arial" w:eastAsia="Calibri" w:hAnsi="Arial" w:cs="Arial"/>
          <w:sz w:val="24"/>
          <w:szCs w:val="24"/>
        </w:rPr>
        <w:t>full time</w:t>
      </w:r>
      <w:r w:rsidRPr="00A50553">
        <w:rPr>
          <w:rFonts w:ascii="Arial" w:eastAsia="Calibri" w:hAnsi="Arial" w:cs="Arial"/>
          <w:sz w:val="24"/>
          <w:szCs w:val="24"/>
        </w:rPr>
        <w:t xml:space="preserve"> and 25 </w:t>
      </w:r>
      <w:r>
        <w:rPr>
          <w:rFonts w:ascii="Arial" w:eastAsia="Calibri" w:hAnsi="Arial" w:cs="Arial"/>
          <w:sz w:val="24"/>
          <w:szCs w:val="24"/>
        </w:rPr>
        <w:t>part time</w:t>
      </w:r>
      <w:r w:rsidRPr="00A5055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 xml:space="preserve">staff. Following an extensive renovation and fit-out by Ebrington Holdings Ltd they entered a 10 year lease for the whole building with Action for Children.  This completes the first of seven phases of redevelopment planned by EHL/TEO for the land and buildings located on the eastern half of the Ebrington site.     </w:t>
      </w: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</w:t>
      </w:r>
    </w:p>
    <w:p w:rsidR="00F81BD7" w:rsidRPr="002F61AB" w:rsidRDefault="00A95343" w:rsidP="00F81BD7">
      <w:pPr>
        <w:widowControl w:val="0"/>
        <w:tabs>
          <w:tab w:val="left" w:pos="567"/>
          <w:tab w:val="left" w:pos="1134"/>
        </w:tabs>
        <w:spacing w:after="0" w:line="240" w:lineRule="auto"/>
        <w:rPr>
          <w:rFonts w:ascii="Arial" w:eastAsia="Calibri" w:hAnsi="Arial" w:cs="Arial"/>
          <w:b/>
          <w:color w:val="2E74B5" w:themeColor="accent1" w:themeShade="BF"/>
          <w:sz w:val="28"/>
          <w:szCs w:val="28"/>
          <w:lang w:val="en-US"/>
        </w:rPr>
      </w:pPr>
      <w:r>
        <w:rPr>
          <w:rFonts w:ascii="Arial" w:eastAsia="Calibri" w:hAnsi="Arial" w:cs="Arial"/>
          <w:b/>
          <w:color w:val="2E74B5" w:themeColor="accent1" w:themeShade="BF"/>
          <w:sz w:val="28"/>
          <w:szCs w:val="28"/>
          <w:lang w:val="en-US"/>
        </w:rPr>
        <w:t xml:space="preserve">       </w:t>
      </w:r>
      <w:r w:rsidR="00F81BD7" w:rsidRPr="002F61AB">
        <w:rPr>
          <w:rFonts w:ascii="Arial" w:eastAsia="Calibri" w:hAnsi="Arial" w:cs="Arial"/>
          <w:b/>
          <w:color w:val="2E74B5" w:themeColor="accent1" w:themeShade="BF"/>
          <w:sz w:val="28"/>
          <w:szCs w:val="28"/>
          <w:lang w:val="en-US"/>
        </w:rPr>
        <w:t>Building 11</w:t>
      </w:r>
    </w:p>
    <w:p w:rsidR="00F81BD7" w:rsidRPr="002F61AB" w:rsidRDefault="00F81BD7" w:rsidP="00F81BD7">
      <w:pPr>
        <w:widowControl w:val="0"/>
        <w:tabs>
          <w:tab w:val="left" w:pos="567"/>
          <w:tab w:val="left" w:pos="1134"/>
        </w:tabs>
        <w:spacing w:after="0" w:line="240" w:lineRule="auto"/>
        <w:ind w:left="567"/>
        <w:rPr>
          <w:rFonts w:ascii="Calibri" w:eastAsia="Calibri" w:hAnsi="Calibri" w:cs="Times New Roman"/>
          <w:b/>
          <w:color w:val="2E74B5" w:themeColor="accent1" w:themeShade="BF"/>
          <w:sz w:val="24"/>
          <w:szCs w:val="24"/>
          <w:lang w:val="en-US"/>
        </w:rPr>
      </w:pPr>
    </w:p>
    <w:p w:rsidR="00F81BD7" w:rsidRPr="002F61AB" w:rsidRDefault="00F81BD7" w:rsidP="00F81BD7">
      <w:pPr>
        <w:widowControl w:val="0"/>
        <w:tabs>
          <w:tab w:val="left" w:pos="567"/>
          <w:tab w:val="left" w:pos="1134"/>
        </w:tabs>
        <w:spacing w:after="0" w:line="240" w:lineRule="auto"/>
        <w:ind w:left="567"/>
        <w:rPr>
          <w:rFonts w:ascii="Calibri" w:eastAsia="Calibri" w:hAnsi="Calibri" w:cs="Times New Roman"/>
          <w:b/>
          <w:color w:val="2E74B5" w:themeColor="accent1" w:themeShade="BF"/>
          <w:sz w:val="32"/>
          <w:szCs w:val="32"/>
          <w:lang w:val="en-US"/>
        </w:rPr>
      </w:pPr>
      <w:r w:rsidRPr="002F61AB">
        <w:rPr>
          <w:rFonts w:ascii="Calibri" w:eastAsia="Calibri" w:hAnsi="Calibri" w:cs="Times New Roman"/>
          <w:b/>
          <w:noProof/>
          <w:color w:val="2E74B5" w:themeColor="accent1" w:themeShade="BF"/>
          <w:sz w:val="32"/>
          <w:szCs w:val="32"/>
          <w:lang w:eastAsia="en-GB"/>
        </w:rPr>
        <w:drawing>
          <wp:inline distT="0" distB="0" distL="0" distR="0" wp14:anchorId="49FD4C24" wp14:editId="6C2E3B23">
            <wp:extent cx="3140765" cy="1668531"/>
            <wp:effectExtent l="0" t="0" r="2540" b="8255"/>
            <wp:docPr id="4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989" cy="168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BD7" w:rsidRPr="002F61AB" w:rsidRDefault="00F81BD7" w:rsidP="00F81BD7">
      <w:pPr>
        <w:widowControl w:val="0"/>
        <w:tabs>
          <w:tab w:val="left" w:pos="567"/>
          <w:tab w:val="left" w:pos="1134"/>
        </w:tabs>
        <w:spacing w:after="0" w:line="240" w:lineRule="auto"/>
        <w:rPr>
          <w:rFonts w:ascii="Calibri" w:eastAsia="Calibri" w:hAnsi="Calibri" w:cs="Times New Roman"/>
          <w:b/>
          <w:color w:val="2E74B5" w:themeColor="accent1" w:themeShade="BF"/>
          <w:sz w:val="24"/>
          <w:szCs w:val="24"/>
          <w:lang w:val="en-US"/>
        </w:rPr>
      </w:pPr>
    </w:p>
    <w:p w:rsidR="00F34702" w:rsidRDefault="00F81BD7" w:rsidP="00F81BD7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AMP, a start-up business Hub opened for business in Building 11 in December 2021. It had 95% start-up occupancy on opening. The </w:t>
      </w:r>
      <w:r w:rsidRPr="002F61AB">
        <w:rPr>
          <w:rFonts w:ascii="Arial" w:eastAsia="Calibri" w:hAnsi="Arial" w:cs="Arial"/>
          <w:sz w:val="24"/>
          <w:szCs w:val="24"/>
        </w:rPr>
        <w:t xml:space="preserve">building </w:t>
      </w:r>
      <w:r>
        <w:rPr>
          <w:rFonts w:ascii="Arial" w:eastAsia="Calibri" w:hAnsi="Arial" w:cs="Arial"/>
          <w:sz w:val="24"/>
          <w:szCs w:val="24"/>
        </w:rPr>
        <w:t xml:space="preserve">has the potential to be </w:t>
      </w:r>
      <w:r w:rsidRPr="002F61AB">
        <w:rPr>
          <w:rFonts w:ascii="Arial" w:eastAsia="Calibri" w:hAnsi="Arial" w:cs="Arial"/>
          <w:sz w:val="24"/>
          <w:szCs w:val="24"/>
        </w:rPr>
        <w:t>extended t</w:t>
      </w:r>
      <w:r>
        <w:rPr>
          <w:rFonts w:ascii="Arial" w:eastAsia="Calibri" w:hAnsi="Arial" w:cs="Arial"/>
          <w:sz w:val="24"/>
          <w:szCs w:val="24"/>
        </w:rPr>
        <w:t>o the rear and is located to the north of</w:t>
      </w:r>
      <w:r w:rsidRPr="002F61AB">
        <w:rPr>
          <w:rFonts w:ascii="Arial" w:eastAsia="Calibri" w:hAnsi="Arial" w:cs="Arial"/>
          <w:sz w:val="24"/>
          <w:szCs w:val="24"/>
        </w:rPr>
        <w:t xml:space="preserve"> the underground car park. </w:t>
      </w:r>
    </w:p>
    <w:p w:rsidR="00F34702" w:rsidRPr="002F61AB" w:rsidRDefault="00F34702" w:rsidP="00F81BD7">
      <w:pPr>
        <w:numPr>
          <w:ilvl w:val="0"/>
          <w:numId w:val="15"/>
        </w:numPr>
        <w:tabs>
          <w:tab w:val="left" w:pos="567"/>
          <w:tab w:val="left" w:pos="1134"/>
          <w:tab w:val="left" w:pos="2835"/>
        </w:tabs>
        <w:spacing w:after="0" w:line="240" w:lineRule="auto"/>
        <w:ind w:left="0" w:firstLine="0"/>
        <w:contextualSpacing/>
        <w:jc w:val="both"/>
        <w:rPr>
          <w:rFonts w:ascii="Arial" w:eastAsia="Calibri" w:hAnsi="Arial" w:cs="Arial"/>
          <w:b/>
          <w:color w:val="2E74B5" w:themeColor="accent1" w:themeShade="BF"/>
          <w:sz w:val="32"/>
          <w:szCs w:val="32"/>
        </w:rPr>
      </w:pPr>
      <w:r w:rsidRPr="002F61AB">
        <w:rPr>
          <w:rFonts w:ascii="Arial" w:eastAsia="Calibri" w:hAnsi="Arial" w:cs="Arial"/>
          <w:b/>
          <w:color w:val="2E74B5" w:themeColor="accent1" w:themeShade="BF"/>
          <w:sz w:val="32"/>
          <w:szCs w:val="32"/>
        </w:rPr>
        <w:t>IN PROGRESS</w:t>
      </w: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4"/>
          <w:szCs w:val="24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4"/>
          <w:szCs w:val="24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8"/>
          <w:szCs w:val="28"/>
        </w:rPr>
      </w:pPr>
      <w:r w:rsidRPr="002F61AB"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  <w:t xml:space="preserve">Grade </w:t>
      </w:r>
      <w:proofErr w:type="gramStart"/>
      <w:r w:rsidRPr="002F61AB"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  <w:t>A</w:t>
      </w:r>
      <w:proofErr w:type="gramEnd"/>
      <w:r w:rsidRPr="002F61AB"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  <w:t xml:space="preserve"> Office Accommodation</w:t>
      </w:r>
      <w:r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  <w:t xml:space="preserve"> Building One</w:t>
      </w: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rPr>
          <w:rFonts w:ascii="Arial" w:eastAsia="Calibri" w:hAnsi="Arial" w:cs="Arial"/>
          <w:b/>
          <w:color w:val="2E74B5" w:themeColor="accent1" w:themeShade="BF"/>
          <w:sz w:val="24"/>
          <w:szCs w:val="24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  <w:r w:rsidRPr="002F61AB">
        <w:rPr>
          <w:rFonts w:ascii="Arial" w:eastAsia="Calibri" w:hAnsi="Arial" w:cs="Arial"/>
          <w:b/>
          <w:noProof/>
          <w:color w:val="2E74B5" w:themeColor="accent1" w:themeShade="BF"/>
          <w:sz w:val="32"/>
          <w:szCs w:val="32"/>
          <w:lang w:eastAsia="en-GB"/>
        </w:rPr>
        <w:drawing>
          <wp:inline distT="0" distB="0" distL="0" distR="0" wp14:anchorId="5EB62DF4" wp14:editId="3EEDBAC3">
            <wp:extent cx="4909526" cy="3125304"/>
            <wp:effectExtent l="0" t="0" r="5715" b="0"/>
            <wp:docPr id="43" name="Picture 13" descr="FRONT VIEW C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ONT VIEW CGI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670" cy="313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</w:p>
    <w:p w:rsidR="00F34702" w:rsidRPr="002F61AB" w:rsidRDefault="00A059CA" w:rsidP="00F34702">
      <w:pPr>
        <w:autoSpaceDE w:val="0"/>
        <w:autoSpaceDN w:val="0"/>
        <w:adjustRightInd w:val="0"/>
        <w:spacing w:after="0" w:line="240" w:lineRule="auto"/>
        <w:ind w:left="567"/>
        <w:rPr>
          <w:rFonts w:ascii="Arial" w:eastAsia="Calibri" w:hAnsi="Arial" w:cs="Arial"/>
          <w:color w:val="000000"/>
          <w:sz w:val="24"/>
          <w:szCs w:val="24"/>
        </w:rPr>
      </w:pPr>
      <w:r>
        <w:rPr>
          <w:rFonts w:ascii="Arial" w:eastAsia="Calibri" w:hAnsi="Arial" w:cs="Arial"/>
          <w:color w:val="000000"/>
          <w:sz w:val="24"/>
          <w:szCs w:val="24"/>
        </w:rPr>
        <w:t xml:space="preserve">A </w:t>
      </w:r>
      <w:r w:rsidR="00F34702" w:rsidRPr="002F61AB">
        <w:rPr>
          <w:rFonts w:ascii="Arial" w:eastAsia="Calibri" w:hAnsi="Arial" w:cs="Arial"/>
          <w:color w:val="000000"/>
          <w:sz w:val="24"/>
          <w:szCs w:val="24"/>
        </w:rPr>
        <w:t xml:space="preserve">Grade </w:t>
      </w:r>
      <w:r>
        <w:rPr>
          <w:rFonts w:ascii="Arial" w:eastAsia="Calibri" w:hAnsi="Arial" w:cs="Arial"/>
          <w:color w:val="000000"/>
          <w:sz w:val="24"/>
          <w:szCs w:val="24"/>
        </w:rPr>
        <w:t>‘</w:t>
      </w:r>
      <w:proofErr w:type="gramStart"/>
      <w:r w:rsidR="00F34702" w:rsidRPr="002F61AB">
        <w:rPr>
          <w:rFonts w:ascii="Arial" w:eastAsia="Calibri" w:hAnsi="Arial" w:cs="Arial"/>
          <w:color w:val="000000"/>
          <w:sz w:val="24"/>
          <w:szCs w:val="24"/>
        </w:rPr>
        <w:t>A</w:t>
      </w:r>
      <w:proofErr w:type="gramEnd"/>
      <w:r>
        <w:rPr>
          <w:rFonts w:ascii="Arial" w:eastAsia="Calibri" w:hAnsi="Arial" w:cs="Arial"/>
          <w:color w:val="000000"/>
          <w:sz w:val="24"/>
          <w:szCs w:val="24"/>
        </w:rPr>
        <w:t>’ office is</w:t>
      </w:r>
      <w:r w:rsidR="00F34702" w:rsidRPr="002F61AB">
        <w:rPr>
          <w:rFonts w:ascii="Arial" w:eastAsia="Calibri" w:hAnsi="Arial" w:cs="Arial"/>
          <w:color w:val="000000"/>
          <w:sz w:val="24"/>
          <w:szCs w:val="24"/>
        </w:rPr>
        <w:t xml:space="preserve"> </w:t>
      </w:r>
      <w:r w:rsidR="00F34702">
        <w:rPr>
          <w:rFonts w:ascii="Arial" w:eastAsia="Calibri" w:hAnsi="Arial" w:cs="Arial"/>
          <w:color w:val="000000"/>
          <w:sz w:val="24"/>
          <w:szCs w:val="24"/>
        </w:rPr>
        <w:t xml:space="preserve">currently under construction above the existing underground car park will </w:t>
      </w:r>
      <w:r w:rsidR="00F34702" w:rsidRPr="002F61AB">
        <w:rPr>
          <w:rFonts w:ascii="Arial" w:eastAsia="Calibri" w:hAnsi="Arial" w:cs="Arial"/>
          <w:color w:val="000000"/>
          <w:sz w:val="24"/>
          <w:szCs w:val="24"/>
        </w:rPr>
        <w:t>provid</w:t>
      </w:r>
      <w:r w:rsidR="00F34702">
        <w:rPr>
          <w:rFonts w:ascii="Arial" w:eastAsia="Calibri" w:hAnsi="Arial" w:cs="Arial"/>
          <w:color w:val="000000"/>
          <w:sz w:val="24"/>
          <w:szCs w:val="24"/>
        </w:rPr>
        <w:t>e</w:t>
      </w:r>
      <w:r w:rsidR="00F34702" w:rsidRPr="002F61AB">
        <w:rPr>
          <w:rFonts w:ascii="Arial" w:eastAsia="Calibri" w:hAnsi="Arial" w:cs="Arial"/>
          <w:color w:val="000000"/>
          <w:sz w:val="24"/>
          <w:szCs w:val="24"/>
        </w:rPr>
        <w:t xml:space="preserve"> 62,500 sq² </w:t>
      </w:r>
      <w:r w:rsidR="00F34702">
        <w:rPr>
          <w:rFonts w:ascii="Arial" w:eastAsia="Calibri" w:hAnsi="Arial" w:cs="Arial"/>
          <w:color w:val="000000"/>
          <w:sz w:val="24"/>
          <w:szCs w:val="24"/>
        </w:rPr>
        <w:t xml:space="preserve">gross </w:t>
      </w:r>
      <w:r w:rsidR="00F34702" w:rsidRPr="002F61AB">
        <w:rPr>
          <w:rFonts w:ascii="Arial" w:eastAsia="Calibri" w:hAnsi="Arial" w:cs="Arial"/>
          <w:color w:val="000000"/>
          <w:sz w:val="24"/>
          <w:szCs w:val="24"/>
        </w:rPr>
        <w:t xml:space="preserve">of office space and </w:t>
      </w:r>
      <w:r w:rsidR="001C5799">
        <w:rPr>
          <w:rFonts w:ascii="Arial" w:eastAsia="Calibri" w:hAnsi="Arial" w:cs="Arial"/>
          <w:color w:val="000000"/>
          <w:sz w:val="24"/>
          <w:szCs w:val="24"/>
        </w:rPr>
        <w:t xml:space="preserve">is </w:t>
      </w:r>
      <w:r w:rsidR="00F34702">
        <w:rPr>
          <w:rFonts w:ascii="Arial" w:eastAsia="Calibri" w:hAnsi="Arial" w:cs="Arial"/>
          <w:color w:val="000000"/>
          <w:sz w:val="24"/>
          <w:szCs w:val="24"/>
        </w:rPr>
        <w:t>expected</w:t>
      </w:r>
      <w:r w:rsidR="00F34702" w:rsidRPr="002F61AB">
        <w:rPr>
          <w:rFonts w:ascii="Arial" w:eastAsia="Calibri" w:hAnsi="Arial" w:cs="Arial"/>
          <w:color w:val="000000"/>
          <w:sz w:val="24"/>
          <w:szCs w:val="24"/>
        </w:rPr>
        <w:t xml:space="preserve"> to open in </w:t>
      </w:r>
      <w:r w:rsidR="00F34702">
        <w:rPr>
          <w:rFonts w:ascii="Arial" w:eastAsia="Calibri" w:hAnsi="Arial" w:cs="Arial"/>
          <w:color w:val="000000"/>
          <w:sz w:val="24"/>
          <w:szCs w:val="24"/>
        </w:rPr>
        <w:t>Ma</w:t>
      </w:r>
      <w:r w:rsidR="008611B2">
        <w:rPr>
          <w:rFonts w:ascii="Arial" w:eastAsia="Calibri" w:hAnsi="Arial" w:cs="Arial"/>
          <w:color w:val="000000"/>
          <w:sz w:val="24"/>
          <w:szCs w:val="24"/>
        </w:rPr>
        <w:t>y</w:t>
      </w:r>
      <w:r w:rsidR="00F34702">
        <w:rPr>
          <w:rFonts w:ascii="Arial" w:eastAsia="Calibri" w:hAnsi="Arial" w:cs="Arial"/>
          <w:color w:val="000000"/>
          <w:sz w:val="24"/>
          <w:szCs w:val="24"/>
        </w:rPr>
        <w:t xml:space="preserve"> </w:t>
      </w:r>
      <w:r w:rsidR="00F34702" w:rsidRPr="002F61AB">
        <w:rPr>
          <w:rFonts w:ascii="Arial" w:eastAsia="Calibri" w:hAnsi="Arial" w:cs="Arial"/>
          <w:color w:val="000000"/>
          <w:sz w:val="24"/>
          <w:szCs w:val="24"/>
        </w:rPr>
        <w:t>202</w:t>
      </w:r>
      <w:r w:rsidR="00F34702">
        <w:rPr>
          <w:rFonts w:ascii="Arial" w:eastAsia="Calibri" w:hAnsi="Arial" w:cs="Arial"/>
          <w:color w:val="000000"/>
          <w:sz w:val="24"/>
          <w:szCs w:val="24"/>
        </w:rPr>
        <w:t>2</w:t>
      </w:r>
      <w:r w:rsidR="00F34702" w:rsidRPr="002F61AB">
        <w:rPr>
          <w:rFonts w:ascii="Arial" w:eastAsia="Calibri" w:hAnsi="Arial" w:cs="Arial"/>
          <w:color w:val="000000"/>
          <w:sz w:val="24"/>
          <w:szCs w:val="24"/>
        </w:rPr>
        <w:t>. It has the potential to accommodate up to 400 staff.</w:t>
      </w:r>
      <w:r w:rsidR="00F34702">
        <w:rPr>
          <w:rFonts w:ascii="Arial" w:eastAsia="Calibri" w:hAnsi="Arial" w:cs="Arial"/>
          <w:color w:val="000000"/>
          <w:sz w:val="24"/>
          <w:szCs w:val="24"/>
        </w:rPr>
        <w:t xml:space="preserve"> A second </w:t>
      </w:r>
      <w:r w:rsidR="001C5799">
        <w:rPr>
          <w:rFonts w:ascii="Arial" w:eastAsia="Calibri" w:hAnsi="Arial" w:cs="Arial"/>
          <w:color w:val="000000"/>
          <w:sz w:val="24"/>
          <w:szCs w:val="24"/>
        </w:rPr>
        <w:t>42</w:t>
      </w:r>
      <w:r w:rsidR="00F34702">
        <w:rPr>
          <w:rFonts w:ascii="Arial" w:eastAsia="Calibri" w:hAnsi="Arial" w:cs="Arial"/>
          <w:color w:val="000000"/>
          <w:sz w:val="24"/>
          <w:szCs w:val="24"/>
        </w:rPr>
        <w:t>,000 sq</w:t>
      </w:r>
      <w:r w:rsidR="00F34702" w:rsidRPr="00113DA5">
        <w:rPr>
          <w:rFonts w:ascii="Arial" w:eastAsia="Calibri" w:hAnsi="Arial" w:cs="Arial"/>
          <w:color w:val="000000"/>
          <w:sz w:val="24"/>
          <w:szCs w:val="24"/>
        </w:rPr>
        <w:t>²</w:t>
      </w:r>
      <w:r w:rsidR="00F34702">
        <w:rPr>
          <w:rFonts w:ascii="Arial" w:eastAsia="Calibri" w:hAnsi="Arial" w:cs="Arial"/>
          <w:color w:val="000000"/>
          <w:sz w:val="24"/>
          <w:szCs w:val="24"/>
        </w:rPr>
        <w:t xml:space="preserve"> gross office building is planned for the gap site immediately adjacent to Building One.  Subject to</w:t>
      </w:r>
      <w:r w:rsidR="001C5799">
        <w:rPr>
          <w:rFonts w:ascii="Arial" w:eastAsia="Calibri" w:hAnsi="Arial" w:cs="Arial"/>
          <w:color w:val="000000"/>
          <w:sz w:val="24"/>
          <w:szCs w:val="24"/>
        </w:rPr>
        <w:t xml:space="preserve"> Departmental</w:t>
      </w:r>
      <w:r w:rsidR="00F34702">
        <w:rPr>
          <w:rFonts w:ascii="Arial" w:eastAsia="Calibri" w:hAnsi="Arial" w:cs="Arial"/>
          <w:color w:val="000000"/>
          <w:sz w:val="24"/>
          <w:szCs w:val="24"/>
        </w:rPr>
        <w:t xml:space="preserve"> Busi</w:t>
      </w:r>
      <w:r w:rsidR="001C5799">
        <w:rPr>
          <w:rFonts w:ascii="Arial" w:eastAsia="Calibri" w:hAnsi="Arial" w:cs="Arial"/>
          <w:color w:val="000000"/>
          <w:sz w:val="24"/>
          <w:szCs w:val="24"/>
        </w:rPr>
        <w:t>ness Case approval works on the second building will</w:t>
      </w:r>
      <w:r w:rsidR="00F34702">
        <w:rPr>
          <w:rFonts w:ascii="Arial" w:eastAsia="Calibri" w:hAnsi="Arial" w:cs="Arial"/>
          <w:color w:val="000000"/>
          <w:sz w:val="24"/>
          <w:szCs w:val="24"/>
        </w:rPr>
        <w:t xml:space="preserve"> start </w:t>
      </w:r>
      <w:r w:rsidR="001C5799">
        <w:rPr>
          <w:rFonts w:ascii="Arial" w:eastAsia="Calibri" w:hAnsi="Arial" w:cs="Arial"/>
          <w:color w:val="000000"/>
          <w:sz w:val="24"/>
          <w:szCs w:val="24"/>
        </w:rPr>
        <w:t>in June 2022</w:t>
      </w:r>
      <w:r w:rsidR="008611B2">
        <w:rPr>
          <w:rFonts w:ascii="Arial" w:eastAsia="Calibri" w:hAnsi="Arial" w:cs="Arial"/>
          <w:color w:val="000000"/>
          <w:sz w:val="24"/>
          <w:szCs w:val="24"/>
        </w:rPr>
        <w:t>.</w:t>
      </w:r>
      <w:r w:rsidR="00F34702">
        <w:rPr>
          <w:rFonts w:ascii="Arial" w:eastAsia="Calibri" w:hAnsi="Arial" w:cs="Arial"/>
          <w:color w:val="000000"/>
          <w:sz w:val="24"/>
          <w:szCs w:val="24"/>
        </w:rPr>
        <w:t xml:space="preserve"> </w:t>
      </w:r>
    </w:p>
    <w:p w:rsidR="00F34702" w:rsidRPr="002F61AB" w:rsidRDefault="00F34702" w:rsidP="00F34702">
      <w:pPr>
        <w:autoSpaceDE w:val="0"/>
        <w:autoSpaceDN w:val="0"/>
        <w:adjustRightInd w:val="0"/>
        <w:spacing w:after="0" w:line="240" w:lineRule="auto"/>
        <w:ind w:left="567"/>
        <w:rPr>
          <w:rFonts w:ascii="Arial" w:eastAsia="Calibri" w:hAnsi="Arial" w:cs="Arial"/>
          <w:color w:val="000000"/>
          <w:sz w:val="24"/>
          <w:szCs w:val="24"/>
        </w:rPr>
      </w:pPr>
    </w:p>
    <w:p w:rsidR="00F81BD7" w:rsidRDefault="00F81BD7" w:rsidP="00F34702">
      <w:pPr>
        <w:tabs>
          <w:tab w:val="left" w:pos="567"/>
          <w:tab w:val="left" w:pos="1134"/>
          <w:tab w:val="left" w:pos="2835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</w:p>
    <w:p w:rsidR="00F34702" w:rsidRPr="002F61AB" w:rsidRDefault="00F34702" w:rsidP="00F34702">
      <w:pPr>
        <w:tabs>
          <w:tab w:val="left" w:pos="567"/>
          <w:tab w:val="left" w:pos="1134"/>
          <w:tab w:val="left" w:pos="2835"/>
        </w:tabs>
        <w:spacing w:after="0" w:line="240" w:lineRule="auto"/>
        <w:ind w:left="567"/>
        <w:jc w:val="both"/>
        <w:rPr>
          <w:rFonts w:ascii="Arial" w:eastAsia="Calibri" w:hAnsi="Arial" w:cs="Arial"/>
          <w:sz w:val="28"/>
          <w:szCs w:val="28"/>
        </w:rPr>
      </w:pPr>
      <w:r w:rsidRPr="002F61AB"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  <w:t>Building 30</w:t>
      </w: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  <w:r w:rsidRPr="002F61AB"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  <w:t>Café/Bike Hire</w:t>
      </w: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  <w:r w:rsidRPr="002F61AB">
        <w:rPr>
          <w:rFonts w:ascii="Calibri" w:eastAsia="Calibri" w:hAnsi="Calibri" w:cs="Times New Roman"/>
          <w:noProof/>
          <w:lang w:eastAsia="en-GB"/>
        </w:rPr>
        <w:drawing>
          <wp:inline distT="0" distB="0" distL="0" distR="0" wp14:anchorId="44D12C29" wp14:editId="2797FEEE">
            <wp:extent cx="3098800" cy="1346200"/>
            <wp:effectExtent l="0" t="0" r="6350" b="6350"/>
            <wp:docPr id="44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97" t="45499" r="32153" b="26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1B2" w:rsidRDefault="00F34702" w:rsidP="008611B2">
      <w:pPr>
        <w:tabs>
          <w:tab w:val="left" w:pos="567"/>
          <w:tab w:val="left" w:pos="1134"/>
          <w:tab w:val="left" w:pos="2835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Ebrington Holdings Ltd (EHL) </w:t>
      </w:r>
      <w:r w:rsidRPr="002F61AB">
        <w:rPr>
          <w:rFonts w:ascii="Arial" w:eastAsia="Calibri" w:hAnsi="Arial" w:cs="Arial"/>
          <w:sz w:val="24"/>
          <w:szCs w:val="24"/>
        </w:rPr>
        <w:t>develop</w:t>
      </w:r>
      <w:r>
        <w:rPr>
          <w:rFonts w:ascii="Arial" w:eastAsia="Calibri" w:hAnsi="Arial" w:cs="Arial"/>
          <w:sz w:val="24"/>
          <w:szCs w:val="24"/>
        </w:rPr>
        <w:t>ed</w:t>
      </w:r>
      <w:r w:rsidRPr="002F61AB">
        <w:rPr>
          <w:rFonts w:ascii="Arial" w:eastAsia="Calibri" w:hAnsi="Arial" w:cs="Arial"/>
          <w:sz w:val="24"/>
          <w:szCs w:val="24"/>
        </w:rPr>
        <w:t xml:space="preserve"> Building 30 into a café and </w:t>
      </w:r>
      <w:r>
        <w:rPr>
          <w:rFonts w:ascii="Arial" w:eastAsia="Calibri" w:hAnsi="Arial" w:cs="Arial"/>
          <w:sz w:val="24"/>
          <w:szCs w:val="24"/>
        </w:rPr>
        <w:t xml:space="preserve">bike hire business.  </w:t>
      </w:r>
      <w:r w:rsidR="008611B2">
        <w:rPr>
          <w:rFonts w:ascii="Arial" w:eastAsia="Calibri" w:hAnsi="Arial" w:cs="Arial"/>
          <w:sz w:val="24"/>
          <w:szCs w:val="24"/>
        </w:rPr>
        <w:t>A tenant is currently being sought by EHL.</w:t>
      </w:r>
      <w:r w:rsidR="001C5799">
        <w:rPr>
          <w:rFonts w:ascii="Arial" w:eastAsia="Calibri" w:hAnsi="Arial" w:cs="Arial"/>
          <w:sz w:val="24"/>
          <w:szCs w:val="24"/>
        </w:rPr>
        <w:t xml:space="preserve">  </w:t>
      </w:r>
      <w:r>
        <w:rPr>
          <w:rFonts w:ascii="Arial" w:eastAsia="Calibri" w:hAnsi="Arial" w:cs="Arial"/>
          <w:sz w:val="24"/>
          <w:szCs w:val="24"/>
        </w:rPr>
        <w:t xml:space="preserve">Works to the ‘yards’ and the building have been completed and the property is </w:t>
      </w:r>
      <w:r w:rsidR="008611B2">
        <w:rPr>
          <w:rFonts w:ascii="Arial" w:eastAsia="Calibri" w:hAnsi="Arial" w:cs="Arial"/>
          <w:sz w:val="24"/>
          <w:szCs w:val="24"/>
        </w:rPr>
        <w:t>ready to open for business and EHL is currently seeking a tenant.</w:t>
      </w:r>
    </w:p>
    <w:p w:rsidR="00F81BD7" w:rsidRDefault="00F81BD7" w:rsidP="008611B2">
      <w:pPr>
        <w:tabs>
          <w:tab w:val="left" w:pos="567"/>
          <w:tab w:val="left" w:pos="1134"/>
          <w:tab w:val="left" w:pos="2835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</w:p>
    <w:p w:rsidR="00B52BE2" w:rsidRDefault="00B52BE2" w:rsidP="008611B2">
      <w:pPr>
        <w:tabs>
          <w:tab w:val="left" w:pos="567"/>
          <w:tab w:val="left" w:pos="1134"/>
          <w:tab w:val="left" w:pos="2835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</w:p>
    <w:p w:rsidR="00B52BE2" w:rsidRDefault="00B52BE2" w:rsidP="008611B2">
      <w:pPr>
        <w:tabs>
          <w:tab w:val="left" w:pos="567"/>
          <w:tab w:val="left" w:pos="1134"/>
          <w:tab w:val="left" w:pos="2835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</w:p>
    <w:p w:rsidR="00F34702" w:rsidRPr="002F61AB" w:rsidRDefault="00F34702" w:rsidP="008611B2">
      <w:pPr>
        <w:tabs>
          <w:tab w:val="left" w:pos="567"/>
          <w:tab w:val="left" w:pos="1134"/>
          <w:tab w:val="left" w:pos="2835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  <w:r w:rsidRPr="002F61AB"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  <w:t>Building 40</w:t>
      </w:r>
    </w:p>
    <w:p w:rsidR="00F34702" w:rsidRPr="002F61AB" w:rsidRDefault="00F34702" w:rsidP="00F34702">
      <w:pPr>
        <w:tabs>
          <w:tab w:val="left" w:pos="567"/>
          <w:tab w:val="left" w:pos="1134"/>
          <w:tab w:val="left" w:pos="2835"/>
        </w:tabs>
        <w:spacing w:after="0" w:line="240" w:lineRule="auto"/>
        <w:ind w:left="567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  <w:r w:rsidRPr="002F61AB"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  <w:t>Restaurant/Bar</w:t>
      </w:r>
    </w:p>
    <w:p w:rsidR="00F34702" w:rsidRPr="002F61AB" w:rsidRDefault="00F81BD7" w:rsidP="00F34702">
      <w:pPr>
        <w:tabs>
          <w:tab w:val="left" w:pos="567"/>
          <w:tab w:val="left" w:pos="1134"/>
          <w:tab w:val="left" w:pos="2835"/>
        </w:tabs>
        <w:spacing w:after="0" w:line="240" w:lineRule="auto"/>
        <w:ind w:left="567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  <w:r w:rsidRPr="002F61AB"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0D1BC8BB" wp14:editId="502B26C0">
            <wp:simplePos x="0" y="0"/>
            <wp:positionH relativeFrom="column">
              <wp:posOffset>365761</wp:posOffset>
            </wp:positionH>
            <wp:positionV relativeFrom="paragraph">
              <wp:posOffset>29553</wp:posOffset>
            </wp:positionV>
            <wp:extent cx="2989690" cy="1185340"/>
            <wp:effectExtent l="0" t="0" r="1270" b="0"/>
            <wp:wrapNone/>
            <wp:docPr id="45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1" t="49045" r="32196" b="15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66" cy="1186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rPr>
          <w:rFonts w:ascii="Arial" w:eastAsia="Calibri" w:hAnsi="Arial" w:cs="Arial"/>
          <w:sz w:val="24"/>
          <w:szCs w:val="24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eastAsia="Calibri" w:hAnsi="Arial" w:cs="Arial"/>
          <w:sz w:val="24"/>
          <w:szCs w:val="24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rPr>
          <w:rFonts w:ascii="Arial" w:eastAsia="Calibri" w:hAnsi="Arial" w:cs="Arial"/>
          <w:sz w:val="24"/>
          <w:szCs w:val="24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rPr>
          <w:rFonts w:ascii="Arial" w:eastAsia="Calibri" w:hAnsi="Arial" w:cs="Arial"/>
          <w:sz w:val="24"/>
          <w:szCs w:val="24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rPr>
          <w:rFonts w:ascii="Arial" w:eastAsia="Calibri" w:hAnsi="Arial" w:cs="Arial"/>
          <w:sz w:val="24"/>
          <w:szCs w:val="24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rPr>
          <w:rFonts w:ascii="Arial" w:eastAsia="Calibri" w:hAnsi="Arial" w:cs="Arial"/>
          <w:sz w:val="24"/>
          <w:szCs w:val="24"/>
        </w:rPr>
      </w:pPr>
    </w:p>
    <w:p w:rsidR="00F34702" w:rsidRPr="002F61AB" w:rsidRDefault="001C5799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P</w:t>
      </w:r>
      <w:r w:rsidR="00F34702">
        <w:rPr>
          <w:rFonts w:ascii="Arial" w:eastAsia="Calibri" w:hAnsi="Arial" w:cs="Arial"/>
          <w:sz w:val="24"/>
          <w:szCs w:val="24"/>
        </w:rPr>
        <w:t>lanning approval</w:t>
      </w:r>
      <w:r w:rsidR="00F34702" w:rsidRPr="002F61AB">
        <w:rPr>
          <w:rFonts w:ascii="Arial" w:eastAsia="Calibri" w:hAnsi="Arial" w:cs="Arial"/>
          <w:sz w:val="24"/>
          <w:szCs w:val="24"/>
        </w:rPr>
        <w:t xml:space="preserve"> to develop Building 40 into a licensed restaurant and bar</w:t>
      </w:r>
      <w:r>
        <w:rPr>
          <w:rFonts w:ascii="Arial" w:eastAsia="Calibri" w:hAnsi="Arial" w:cs="Arial"/>
          <w:sz w:val="24"/>
          <w:szCs w:val="24"/>
        </w:rPr>
        <w:t xml:space="preserve"> was approved in the autumn of 2021</w:t>
      </w:r>
      <w:r w:rsidR="00F34702" w:rsidRPr="002F61AB">
        <w:rPr>
          <w:rFonts w:ascii="Arial" w:eastAsia="Calibri" w:hAnsi="Arial" w:cs="Arial"/>
          <w:sz w:val="24"/>
          <w:szCs w:val="24"/>
        </w:rPr>
        <w:t xml:space="preserve">.  </w:t>
      </w:r>
      <w:r>
        <w:rPr>
          <w:rFonts w:ascii="Arial" w:eastAsia="Calibri" w:hAnsi="Arial" w:cs="Arial"/>
          <w:sz w:val="24"/>
          <w:szCs w:val="24"/>
        </w:rPr>
        <w:t>New extension and f</w:t>
      </w:r>
      <w:r w:rsidR="008611B2">
        <w:rPr>
          <w:rFonts w:ascii="Arial" w:eastAsia="Calibri" w:hAnsi="Arial" w:cs="Arial"/>
          <w:sz w:val="24"/>
          <w:szCs w:val="24"/>
        </w:rPr>
        <w:t>it-out w</w:t>
      </w:r>
      <w:r w:rsidR="00F34702">
        <w:rPr>
          <w:rFonts w:ascii="Arial" w:eastAsia="Calibri" w:hAnsi="Arial" w:cs="Arial"/>
          <w:sz w:val="24"/>
          <w:szCs w:val="24"/>
        </w:rPr>
        <w:t xml:space="preserve">orks </w:t>
      </w:r>
      <w:r>
        <w:rPr>
          <w:rFonts w:ascii="Arial" w:eastAsia="Calibri" w:hAnsi="Arial" w:cs="Arial"/>
          <w:sz w:val="24"/>
          <w:szCs w:val="24"/>
        </w:rPr>
        <w:t>have commenced and it is plann</w:t>
      </w:r>
      <w:r w:rsidR="008611B2">
        <w:rPr>
          <w:rFonts w:ascii="Arial" w:eastAsia="Calibri" w:hAnsi="Arial" w:cs="Arial"/>
          <w:sz w:val="24"/>
          <w:szCs w:val="24"/>
        </w:rPr>
        <w:t xml:space="preserve">ed </w:t>
      </w:r>
      <w:r>
        <w:rPr>
          <w:rFonts w:ascii="Arial" w:eastAsia="Calibri" w:hAnsi="Arial" w:cs="Arial"/>
          <w:sz w:val="24"/>
          <w:szCs w:val="24"/>
        </w:rPr>
        <w:t xml:space="preserve">for </w:t>
      </w:r>
      <w:r w:rsidR="008611B2">
        <w:rPr>
          <w:rFonts w:ascii="Arial" w:eastAsia="Calibri" w:hAnsi="Arial" w:cs="Arial"/>
          <w:sz w:val="24"/>
          <w:szCs w:val="24"/>
        </w:rPr>
        <w:t>th</w:t>
      </w:r>
      <w:r>
        <w:rPr>
          <w:rFonts w:ascii="Arial" w:eastAsia="Calibri" w:hAnsi="Arial" w:cs="Arial"/>
          <w:sz w:val="24"/>
          <w:szCs w:val="24"/>
        </w:rPr>
        <w:t>e building to open for business in late May</w:t>
      </w:r>
      <w:r w:rsidR="008611B2">
        <w:rPr>
          <w:rFonts w:ascii="Arial" w:eastAsia="Calibri" w:hAnsi="Arial" w:cs="Arial"/>
          <w:sz w:val="24"/>
          <w:szCs w:val="24"/>
        </w:rPr>
        <w:t xml:space="preserve"> 2022. </w:t>
      </w:r>
      <w:r w:rsidR="00F34702">
        <w:rPr>
          <w:rFonts w:ascii="Arial" w:eastAsia="Calibri" w:hAnsi="Arial" w:cs="Arial"/>
          <w:sz w:val="24"/>
          <w:szCs w:val="24"/>
        </w:rPr>
        <w:t xml:space="preserve"> </w:t>
      </w: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</w:p>
    <w:p w:rsidR="00F34702" w:rsidRDefault="00F34702" w:rsidP="00F34702">
      <w:pPr>
        <w:tabs>
          <w:tab w:val="left" w:pos="567"/>
          <w:tab w:val="left" w:pos="1134"/>
          <w:tab w:val="left" w:pos="2835"/>
        </w:tabs>
        <w:spacing w:after="0" w:line="240" w:lineRule="auto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</w:p>
    <w:p w:rsidR="00F34702" w:rsidRDefault="00F34702" w:rsidP="00F34702">
      <w:pPr>
        <w:tabs>
          <w:tab w:val="left" w:pos="567"/>
          <w:tab w:val="left" w:pos="1134"/>
          <w:tab w:val="left" w:pos="2835"/>
        </w:tabs>
        <w:spacing w:after="0" w:line="240" w:lineRule="auto"/>
        <w:ind w:left="567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</w:p>
    <w:p w:rsidR="00F34702" w:rsidRPr="002F61AB" w:rsidRDefault="00F34702" w:rsidP="00F34702">
      <w:pPr>
        <w:tabs>
          <w:tab w:val="left" w:pos="567"/>
          <w:tab w:val="left" w:pos="1134"/>
          <w:tab w:val="left" w:pos="2835"/>
        </w:tabs>
        <w:spacing w:after="0" w:line="240" w:lineRule="auto"/>
        <w:ind w:left="567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  <w:r w:rsidRPr="002F61AB"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  <w:t>Buildings 63, 67, 68, 69 &amp; 79</w:t>
      </w:r>
    </w:p>
    <w:p w:rsidR="00F34702" w:rsidRPr="002F61AB" w:rsidRDefault="00F34702" w:rsidP="00F34702">
      <w:pPr>
        <w:tabs>
          <w:tab w:val="left" w:pos="567"/>
          <w:tab w:val="left" w:pos="1134"/>
          <w:tab w:val="left" w:pos="2835"/>
        </w:tabs>
        <w:spacing w:after="0" w:line="240" w:lineRule="auto"/>
        <w:ind w:left="567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  <w:r w:rsidRPr="002F61AB"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  <w:t>4-Star Hotel with Spa &amp; Leisure Facilities</w:t>
      </w:r>
    </w:p>
    <w:p w:rsidR="00F34702" w:rsidRPr="002F61AB" w:rsidRDefault="00F34702" w:rsidP="00F34702">
      <w:pPr>
        <w:widowControl w:val="0"/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w w:val="110"/>
          <w:sz w:val="24"/>
          <w:szCs w:val="24"/>
          <w:lang w:val="en-US"/>
        </w:rPr>
      </w:pPr>
      <w:r w:rsidRPr="002F61AB">
        <w:rPr>
          <w:rFonts w:ascii="Arial" w:eastAsia="Calibri" w:hAnsi="Arial" w:cs="Arial"/>
          <w:noProof/>
          <w:w w:val="110"/>
          <w:sz w:val="24"/>
          <w:szCs w:val="24"/>
          <w:lang w:eastAsia="en-GB"/>
        </w:rPr>
        <w:drawing>
          <wp:inline distT="0" distB="0" distL="0" distR="0" wp14:anchorId="09AD8CA1" wp14:editId="61F8C2D8">
            <wp:extent cx="3403600" cy="1638300"/>
            <wp:effectExtent l="0" t="0" r="6350" b="0"/>
            <wp:docPr id="46" name="Picture 12" descr="Ebrington Hotel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brington Hotel Imag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702" w:rsidRPr="002F61AB" w:rsidRDefault="00F34702" w:rsidP="00F34702">
      <w:pPr>
        <w:widowControl w:val="0"/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w w:val="110"/>
          <w:sz w:val="24"/>
          <w:szCs w:val="24"/>
          <w:lang w:val="en-US"/>
        </w:rPr>
      </w:pPr>
    </w:p>
    <w:p w:rsidR="00F34702" w:rsidRPr="0030764D" w:rsidRDefault="00F34702" w:rsidP="00F34702">
      <w:pPr>
        <w:spacing w:line="256" w:lineRule="auto"/>
        <w:ind w:left="567"/>
        <w:rPr>
          <w:rFonts w:ascii="Arial" w:eastAsia="Calibri" w:hAnsi="Arial" w:cs="Arial"/>
          <w:w w:val="110"/>
          <w:sz w:val="24"/>
          <w:szCs w:val="24"/>
        </w:rPr>
      </w:pPr>
      <w:r w:rsidRPr="0030764D">
        <w:rPr>
          <w:rFonts w:ascii="Arial" w:eastAsia="Calibri" w:hAnsi="Arial" w:cs="Arial"/>
          <w:w w:val="110"/>
          <w:sz w:val="24"/>
          <w:szCs w:val="24"/>
        </w:rPr>
        <w:t xml:space="preserve">Ebrington Leisure Holdings has achieved planning permission to develop this group of buildings into a 4-star, 152 bed resort hotel with spa and leisure facilities in a two-phased development.  Construction </w:t>
      </w:r>
      <w:r w:rsidR="008611B2">
        <w:rPr>
          <w:rFonts w:ascii="Arial" w:eastAsia="Calibri" w:hAnsi="Arial" w:cs="Arial"/>
          <w:w w:val="110"/>
          <w:sz w:val="24"/>
          <w:szCs w:val="24"/>
        </w:rPr>
        <w:t>commenced in</w:t>
      </w:r>
      <w:r w:rsidR="001C5799">
        <w:rPr>
          <w:rFonts w:ascii="Arial" w:eastAsia="Calibri" w:hAnsi="Arial" w:cs="Arial"/>
          <w:w w:val="110"/>
          <w:sz w:val="24"/>
          <w:szCs w:val="24"/>
        </w:rPr>
        <w:t xml:space="preserve"> mid-</w:t>
      </w:r>
      <w:r w:rsidR="008611B2">
        <w:rPr>
          <w:rFonts w:ascii="Arial" w:eastAsia="Calibri" w:hAnsi="Arial" w:cs="Arial"/>
          <w:w w:val="110"/>
          <w:sz w:val="24"/>
          <w:szCs w:val="24"/>
        </w:rPr>
        <w:t>January 2022 and the hotel is scheduled to open in June 2023.</w:t>
      </w: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</w:p>
    <w:p w:rsidR="008611B2" w:rsidRDefault="008611B2" w:rsidP="00F34702">
      <w:pPr>
        <w:tabs>
          <w:tab w:val="left" w:pos="567"/>
          <w:tab w:val="left" w:pos="1134"/>
        </w:tabs>
        <w:spacing w:after="0" w:line="240" w:lineRule="auto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  <w:r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  <w:tab/>
      </w:r>
      <w:r w:rsidRPr="002F61AB"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  <w:t>Building 102</w:t>
      </w:r>
    </w:p>
    <w:p w:rsidR="00F34702" w:rsidRDefault="001C5799" w:rsidP="00F34702">
      <w:pPr>
        <w:tabs>
          <w:tab w:val="left" w:pos="567"/>
          <w:tab w:val="left" w:pos="1134"/>
        </w:tabs>
        <w:spacing w:after="0" w:line="240" w:lineRule="auto"/>
        <w:ind w:left="567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  <w:t>Bakery, Convenience and</w:t>
      </w:r>
      <w:r w:rsidR="00F34702"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  <w:t xml:space="preserve"> Ice Cream Parlour</w:t>
      </w:r>
      <w:r w:rsidR="00F34702" w:rsidRPr="006D00FF">
        <w:rPr>
          <w:rFonts w:ascii="Arial" w:eastAsia="Calibri" w:hAnsi="Arial" w:cs="Arial"/>
          <w:b/>
          <w:noProof/>
          <w:color w:val="2E74B5" w:themeColor="accent1" w:themeShade="BF"/>
          <w:sz w:val="28"/>
          <w:szCs w:val="28"/>
          <w:lang w:eastAsia="en-GB"/>
        </w:rPr>
        <w:t xml:space="preserve"> </w:t>
      </w:r>
      <w:r w:rsidR="00F34702">
        <w:rPr>
          <w:rFonts w:ascii="Arial" w:eastAsia="Calibri" w:hAnsi="Arial" w:cs="Arial"/>
          <w:b/>
          <w:noProof/>
          <w:color w:val="2E74B5" w:themeColor="accent1" w:themeShade="BF"/>
          <w:sz w:val="28"/>
          <w:szCs w:val="28"/>
          <w:lang w:eastAsia="en-GB"/>
        </w:rPr>
        <w:drawing>
          <wp:inline distT="0" distB="0" distL="0" distR="0" wp14:anchorId="1F57C7D1" wp14:editId="213664CF">
            <wp:extent cx="5090267" cy="239850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hop 2 brochur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259" cy="240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rPr>
          <w:rFonts w:ascii="Arial" w:eastAsia="Calibri" w:hAnsi="Arial" w:cs="Arial"/>
          <w:b/>
          <w:sz w:val="28"/>
          <w:szCs w:val="28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rPr>
          <w:rFonts w:ascii="Arial" w:eastAsia="Calibri" w:hAnsi="Arial" w:cs="Arial"/>
          <w:b/>
          <w:sz w:val="28"/>
          <w:szCs w:val="28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rPr>
          <w:rFonts w:ascii="Arial" w:eastAsia="Calibri" w:hAnsi="Arial" w:cs="Arial"/>
          <w:b/>
          <w:sz w:val="24"/>
          <w:szCs w:val="24"/>
        </w:rPr>
      </w:pPr>
    </w:p>
    <w:p w:rsidR="008611B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  <w:lang w:val="en-US"/>
        </w:rPr>
      </w:pPr>
      <w:r w:rsidRPr="002F61AB">
        <w:rPr>
          <w:rFonts w:ascii="Arial" w:eastAsia="Calibri" w:hAnsi="Arial" w:cs="Arial"/>
          <w:sz w:val="24"/>
          <w:szCs w:val="24"/>
          <w:lang w:val="en-US"/>
        </w:rPr>
        <w:t xml:space="preserve">An established retailer has received planning permission to develop this building as a </w:t>
      </w:r>
      <w:r w:rsidR="001C5799">
        <w:rPr>
          <w:rFonts w:ascii="Arial" w:eastAsia="Calibri" w:hAnsi="Arial" w:cs="Arial"/>
          <w:sz w:val="24"/>
          <w:szCs w:val="24"/>
          <w:lang w:val="en-US"/>
        </w:rPr>
        <w:t>bakery, convenience</w:t>
      </w:r>
      <w:r>
        <w:rPr>
          <w:rFonts w:ascii="Arial" w:eastAsia="Calibri" w:hAnsi="Arial" w:cs="Arial"/>
          <w:sz w:val="24"/>
          <w:szCs w:val="24"/>
          <w:lang w:val="en-US"/>
        </w:rPr>
        <w:t xml:space="preserve"> and ice cream parlour</w:t>
      </w:r>
      <w:r w:rsidRPr="002F61AB">
        <w:rPr>
          <w:rFonts w:ascii="Arial" w:eastAsia="Calibri" w:hAnsi="Arial" w:cs="Arial"/>
          <w:sz w:val="24"/>
          <w:szCs w:val="24"/>
          <w:lang w:val="en-US"/>
        </w:rPr>
        <w:t>.</w:t>
      </w:r>
      <w:r>
        <w:rPr>
          <w:rFonts w:ascii="Arial" w:eastAsia="Calibri" w:hAnsi="Arial" w:cs="Arial"/>
          <w:sz w:val="24"/>
          <w:szCs w:val="24"/>
          <w:lang w:val="en-US"/>
        </w:rPr>
        <w:t xml:space="preserve">  Internal fit-out works are on-going</w:t>
      </w:r>
      <w:r w:rsidRPr="002F61AB">
        <w:rPr>
          <w:rFonts w:ascii="Arial" w:eastAsia="Calibri" w:hAnsi="Arial" w:cs="Arial"/>
          <w:sz w:val="24"/>
          <w:szCs w:val="24"/>
          <w:lang w:val="en-US"/>
        </w:rPr>
        <w:t>.</w:t>
      </w:r>
      <w:r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r w:rsidR="008611B2">
        <w:rPr>
          <w:rFonts w:ascii="Arial" w:eastAsia="Calibri" w:hAnsi="Arial" w:cs="Arial"/>
          <w:sz w:val="24"/>
          <w:szCs w:val="24"/>
          <w:lang w:val="en-US"/>
        </w:rPr>
        <w:t>The building is schedule</w:t>
      </w:r>
      <w:r w:rsidR="001C5799">
        <w:rPr>
          <w:rFonts w:ascii="Arial" w:eastAsia="Calibri" w:hAnsi="Arial" w:cs="Arial"/>
          <w:sz w:val="24"/>
          <w:szCs w:val="24"/>
          <w:lang w:val="en-US"/>
        </w:rPr>
        <w:t>d to open for business in mid-March</w:t>
      </w:r>
      <w:r w:rsidR="008611B2">
        <w:rPr>
          <w:rFonts w:ascii="Arial" w:eastAsia="Calibri" w:hAnsi="Arial" w:cs="Arial"/>
          <w:sz w:val="24"/>
          <w:szCs w:val="24"/>
          <w:lang w:val="en-US"/>
        </w:rPr>
        <w:t xml:space="preserve"> 2022.</w:t>
      </w:r>
    </w:p>
    <w:p w:rsidR="008611B2" w:rsidRDefault="008611B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  <w:lang w:val="en-US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8"/>
          <w:szCs w:val="28"/>
        </w:rPr>
      </w:pPr>
      <w:r w:rsidRPr="002F61AB"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  <w:t xml:space="preserve">Buildings 85, </w:t>
      </w: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rPr>
          <w:rFonts w:ascii="Arial" w:eastAsia="Calibri" w:hAnsi="Arial" w:cs="Arial"/>
          <w:sz w:val="24"/>
          <w:szCs w:val="24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rPr>
          <w:rFonts w:ascii="Arial" w:eastAsia="Calibri" w:hAnsi="Arial" w:cs="Arial"/>
          <w:sz w:val="24"/>
          <w:szCs w:val="24"/>
        </w:rPr>
      </w:pPr>
      <w:r w:rsidRPr="002F61AB">
        <w:rPr>
          <w:rFonts w:ascii="Calibri" w:eastAsia="Calibri" w:hAnsi="Calibri" w:cs="Times New Roman"/>
          <w:noProof/>
          <w:lang w:eastAsia="en-GB"/>
        </w:rPr>
        <w:drawing>
          <wp:inline distT="0" distB="0" distL="0" distR="0" wp14:anchorId="65359685" wp14:editId="6FB207EB">
            <wp:extent cx="3013544" cy="1958804"/>
            <wp:effectExtent l="0" t="0" r="0" b="3810"/>
            <wp:docPr id="47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19" t="31319" r="9760" b="37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562" cy="196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rPr>
          <w:rFonts w:ascii="Arial" w:eastAsia="Calibri" w:hAnsi="Arial" w:cs="Arial"/>
          <w:sz w:val="24"/>
          <w:szCs w:val="24"/>
        </w:rPr>
      </w:pP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  <w:r w:rsidRPr="002F61AB">
        <w:rPr>
          <w:rFonts w:ascii="Arial" w:eastAsia="Calibri" w:hAnsi="Arial" w:cs="Arial"/>
          <w:sz w:val="24"/>
          <w:szCs w:val="24"/>
        </w:rPr>
        <w:t xml:space="preserve">Building 85 was formerly the Officer’s mess built c1875, and is a two storey brick Victorian villa.  </w:t>
      </w:r>
      <w:r>
        <w:rPr>
          <w:rFonts w:ascii="Arial" w:eastAsia="Calibri" w:hAnsi="Arial" w:cs="Arial"/>
          <w:sz w:val="24"/>
          <w:szCs w:val="24"/>
        </w:rPr>
        <w:t>Under Phase Seven of the development agreement EHL are currently ren</w:t>
      </w:r>
      <w:r w:rsidR="001C5799">
        <w:rPr>
          <w:rFonts w:ascii="Arial" w:eastAsia="Calibri" w:hAnsi="Arial" w:cs="Arial"/>
          <w:sz w:val="24"/>
          <w:szCs w:val="24"/>
        </w:rPr>
        <w:t>ovating this property into a 12,000sqft</w:t>
      </w:r>
      <w:r>
        <w:rPr>
          <w:rFonts w:ascii="Arial" w:eastAsia="Calibri" w:hAnsi="Arial" w:cs="Arial"/>
          <w:sz w:val="24"/>
          <w:szCs w:val="24"/>
        </w:rPr>
        <w:t xml:space="preserve"> office building which when completed in </w:t>
      </w:r>
      <w:r w:rsidR="008611B2">
        <w:rPr>
          <w:rFonts w:ascii="Arial" w:eastAsia="Calibri" w:hAnsi="Arial" w:cs="Arial"/>
          <w:sz w:val="24"/>
          <w:szCs w:val="24"/>
        </w:rPr>
        <w:t xml:space="preserve">spring </w:t>
      </w:r>
      <w:r>
        <w:rPr>
          <w:rFonts w:ascii="Arial" w:eastAsia="Calibri" w:hAnsi="Arial" w:cs="Arial"/>
          <w:sz w:val="24"/>
          <w:szCs w:val="24"/>
        </w:rPr>
        <w:t>2022 will accommodate over 85 staff.</w:t>
      </w:r>
      <w:r w:rsidR="001C5799">
        <w:rPr>
          <w:rFonts w:ascii="Arial" w:eastAsia="Calibri" w:hAnsi="Arial" w:cs="Arial"/>
          <w:sz w:val="24"/>
          <w:szCs w:val="24"/>
        </w:rPr>
        <w:t xml:space="preserve">  Building </w:t>
      </w:r>
      <w:r w:rsidR="007C6D1D">
        <w:rPr>
          <w:rFonts w:ascii="Arial" w:eastAsia="Calibri" w:hAnsi="Arial" w:cs="Arial"/>
          <w:sz w:val="24"/>
          <w:szCs w:val="24"/>
        </w:rPr>
        <w:t xml:space="preserve">currently being marketed with the aim of securing tenants as soon as possible. </w:t>
      </w: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</w:p>
    <w:p w:rsidR="008611B2" w:rsidRDefault="008611B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</w:p>
    <w:p w:rsidR="008611B2" w:rsidRDefault="008611B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</w:p>
    <w:p w:rsidR="008611B2" w:rsidRDefault="008611B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  <w:r w:rsidRPr="002F61AB"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  <w:t>117 &amp; 118 + Development Lands</w:t>
      </w: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  <w:r>
        <w:rPr>
          <w:rFonts w:ascii="Arial" w:eastAsia="Calibri" w:hAnsi="Arial" w:cs="Arial"/>
          <w:b/>
          <w:noProof/>
          <w:color w:val="2E74B5" w:themeColor="accent1" w:themeShade="BF"/>
          <w:sz w:val="28"/>
          <w:szCs w:val="28"/>
          <w:lang w:eastAsia="en-GB"/>
        </w:rPr>
        <w:drawing>
          <wp:inline distT="0" distB="0" distL="0" distR="0" wp14:anchorId="475C1D18" wp14:editId="33D50E4A">
            <wp:extent cx="4108450" cy="3081566"/>
            <wp:effectExtent l="0" t="0" r="635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6 brochure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659" cy="308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</w:pPr>
    </w:p>
    <w:p w:rsidR="00F34702" w:rsidRPr="00B55FBD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  <w:r w:rsidRPr="00B55FBD">
        <w:rPr>
          <w:rFonts w:ascii="Arial" w:eastAsia="Calibri" w:hAnsi="Arial" w:cs="Arial"/>
          <w:sz w:val="24"/>
          <w:szCs w:val="24"/>
        </w:rPr>
        <w:t xml:space="preserve">Buildings 117 and 118 were formerly </w:t>
      </w:r>
      <w:r w:rsidR="007C6D1D">
        <w:rPr>
          <w:rFonts w:ascii="Arial" w:eastAsia="Calibri" w:hAnsi="Arial" w:cs="Arial"/>
          <w:sz w:val="24"/>
          <w:szCs w:val="24"/>
        </w:rPr>
        <w:t xml:space="preserve">the </w:t>
      </w:r>
      <w:r w:rsidRPr="00B55FBD">
        <w:rPr>
          <w:rFonts w:ascii="Arial" w:eastAsia="Calibri" w:hAnsi="Arial" w:cs="Arial"/>
          <w:sz w:val="24"/>
          <w:szCs w:val="24"/>
        </w:rPr>
        <w:t xml:space="preserve">married quarters built in the late nineteenth century.  </w:t>
      </w:r>
      <w:r w:rsidR="002611D7">
        <w:rPr>
          <w:rFonts w:ascii="Arial" w:eastAsia="Calibri" w:hAnsi="Arial" w:cs="Arial"/>
          <w:sz w:val="24"/>
          <w:szCs w:val="24"/>
        </w:rPr>
        <w:t>Pla</w:t>
      </w:r>
      <w:r w:rsidR="007C6D1D">
        <w:rPr>
          <w:rFonts w:ascii="Arial" w:eastAsia="Calibri" w:hAnsi="Arial" w:cs="Arial"/>
          <w:sz w:val="24"/>
          <w:szCs w:val="24"/>
        </w:rPr>
        <w:t>nning permission has been approv</w:t>
      </w:r>
      <w:r w:rsidR="002611D7">
        <w:rPr>
          <w:rFonts w:ascii="Arial" w:eastAsia="Calibri" w:hAnsi="Arial" w:cs="Arial"/>
          <w:sz w:val="24"/>
          <w:szCs w:val="24"/>
        </w:rPr>
        <w:t xml:space="preserve">ed </w:t>
      </w:r>
      <w:r w:rsidR="007C6D1D">
        <w:rPr>
          <w:rFonts w:ascii="Arial" w:eastAsia="Calibri" w:hAnsi="Arial" w:cs="Arial"/>
          <w:sz w:val="24"/>
          <w:szCs w:val="24"/>
        </w:rPr>
        <w:t>for the development of 55 apartments with</w:t>
      </w:r>
      <w:r w:rsidR="002611D7">
        <w:rPr>
          <w:rFonts w:ascii="Arial" w:eastAsia="Calibri" w:hAnsi="Arial" w:cs="Arial"/>
          <w:sz w:val="24"/>
          <w:szCs w:val="24"/>
        </w:rPr>
        <w:t xml:space="preserve"> c</w:t>
      </w:r>
      <w:r w:rsidR="008611B2">
        <w:rPr>
          <w:rFonts w:ascii="Arial" w:eastAsia="Calibri" w:hAnsi="Arial" w:cs="Arial"/>
          <w:sz w:val="24"/>
          <w:szCs w:val="24"/>
        </w:rPr>
        <w:t xml:space="preserve">onstruction works </w:t>
      </w:r>
      <w:r w:rsidR="007C6D1D">
        <w:rPr>
          <w:rFonts w:ascii="Arial" w:eastAsia="Calibri" w:hAnsi="Arial" w:cs="Arial"/>
          <w:sz w:val="24"/>
          <w:szCs w:val="24"/>
        </w:rPr>
        <w:t>to the two listed buildings scheduled to commence in February 2022. A</w:t>
      </w:r>
      <w:r w:rsidR="002611D7">
        <w:rPr>
          <w:rFonts w:ascii="Arial" w:eastAsia="Calibri" w:hAnsi="Arial" w:cs="Arial"/>
          <w:sz w:val="24"/>
          <w:szCs w:val="24"/>
        </w:rPr>
        <w:t xml:space="preserve"> revision to the</w:t>
      </w:r>
      <w:r w:rsidR="007C6D1D">
        <w:rPr>
          <w:rFonts w:ascii="Arial" w:eastAsia="Calibri" w:hAnsi="Arial" w:cs="Arial"/>
          <w:sz w:val="24"/>
          <w:szCs w:val="24"/>
        </w:rPr>
        <w:t xml:space="preserve"> existing planning approval will</w:t>
      </w:r>
      <w:r w:rsidR="002611D7">
        <w:rPr>
          <w:rFonts w:ascii="Arial" w:eastAsia="Calibri" w:hAnsi="Arial" w:cs="Arial"/>
          <w:sz w:val="24"/>
          <w:szCs w:val="24"/>
        </w:rPr>
        <w:t xml:space="preserve"> be submitted</w:t>
      </w:r>
      <w:r w:rsidR="007C6D1D">
        <w:rPr>
          <w:rFonts w:ascii="Arial" w:eastAsia="Calibri" w:hAnsi="Arial" w:cs="Arial"/>
          <w:sz w:val="24"/>
          <w:szCs w:val="24"/>
        </w:rPr>
        <w:t xml:space="preserve"> by March but this revision will not</w:t>
      </w:r>
      <w:r w:rsidR="002611D7">
        <w:rPr>
          <w:rFonts w:ascii="Arial" w:eastAsia="Calibri" w:hAnsi="Arial" w:cs="Arial"/>
          <w:sz w:val="24"/>
          <w:szCs w:val="24"/>
        </w:rPr>
        <w:t xml:space="preserve"> delay</w:t>
      </w:r>
      <w:r w:rsidR="007C6D1D">
        <w:rPr>
          <w:rFonts w:ascii="Arial" w:eastAsia="Calibri" w:hAnsi="Arial" w:cs="Arial"/>
          <w:sz w:val="24"/>
          <w:szCs w:val="24"/>
        </w:rPr>
        <w:t xml:space="preserve"> the extensive refurbishment</w:t>
      </w:r>
      <w:r w:rsidR="002611D7">
        <w:rPr>
          <w:rFonts w:ascii="Arial" w:eastAsia="Calibri" w:hAnsi="Arial" w:cs="Arial"/>
          <w:sz w:val="24"/>
          <w:szCs w:val="24"/>
        </w:rPr>
        <w:t xml:space="preserve"> works</w:t>
      </w:r>
      <w:r w:rsidR="007C6D1D">
        <w:rPr>
          <w:rFonts w:ascii="Arial" w:eastAsia="Calibri" w:hAnsi="Arial" w:cs="Arial"/>
          <w:sz w:val="24"/>
          <w:szCs w:val="24"/>
        </w:rPr>
        <w:t xml:space="preserve"> scheduled for buildings 117 and 118</w:t>
      </w:r>
      <w:r w:rsidR="002611D7">
        <w:rPr>
          <w:rFonts w:ascii="Arial" w:eastAsia="Calibri" w:hAnsi="Arial" w:cs="Arial"/>
          <w:sz w:val="24"/>
          <w:szCs w:val="24"/>
        </w:rPr>
        <w:t xml:space="preserve">. </w:t>
      </w:r>
    </w:p>
    <w:p w:rsidR="00F34702" w:rsidRPr="00B55FBD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Under a Development Agreement</w:t>
      </w:r>
      <w:r w:rsidRPr="00B55FBD">
        <w:rPr>
          <w:rFonts w:ascii="Arial" w:eastAsia="Calibri" w:hAnsi="Arial" w:cs="Arial"/>
          <w:sz w:val="24"/>
          <w:szCs w:val="24"/>
        </w:rPr>
        <w:t xml:space="preserve"> between T</w:t>
      </w:r>
      <w:r>
        <w:rPr>
          <w:rFonts w:ascii="Arial" w:eastAsia="Calibri" w:hAnsi="Arial" w:cs="Arial"/>
          <w:sz w:val="24"/>
          <w:szCs w:val="24"/>
        </w:rPr>
        <w:t>EO and Ebrington Holdings Ltd agreement was reached for EHL to</w:t>
      </w:r>
      <w:r w:rsidRPr="00B55FBD">
        <w:rPr>
          <w:rFonts w:ascii="Arial" w:eastAsia="Calibri" w:hAnsi="Arial" w:cs="Arial"/>
          <w:sz w:val="24"/>
          <w:szCs w:val="24"/>
        </w:rPr>
        <w:t xml:space="preserve"> create</w:t>
      </w:r>
      <w:r>
        <w:rPr>
          <w:rFonts w:ascii="Arial" w:eastAsia="Calibri" w:hAnsi="Arial" w:cs="Arial"/>
          <w:sz w:val="24"/>
          <w:szCs w:val="24"/>
        </w:rPr>
        <w:t xml:space="preserve"> a mix of uses for the </w:t>
      </w:r>
      <w:r w:rsidR="007C6D1D">
        <w:rPr>
          <w:rFonts w:ascii="Arial" w:eastAsia="Calibri" w:hAnsi="Arial" w:cs="Arial"/>
          <w:sz w:val="24"/>
          <w:szCs w:val="24"/>
        </w:rPr>
        <w:t xml:space="preserve">eastern </w:t>
      </w:r>
      <w:r>
        <w:rPr>
          <w:rFonts w:ascii="Arial" w:eastAsia="Calibri" w:hAnsi="Arial" w:cs="Arial"/>
          <w:sz w:val="24"/>
          <w:szCs w:val="24"/>
        </w:rPr>
        <w:t>development</w:t>
      </w:r>
      <w:r w:rsidRPr="00B55FBD">
        <w:rPr>
          <w:rFonts w:ascii="Arial" w:eastAsia="Calibri" w:hAnsi="Arial" w:cs="Arial"/>
          <w:sz w:val="24"/>
          <w:szCs w:val="24"/>
        </w:rPr>
        <w:t xml:space="preserve"> land</w:t>
      </w:r>
      <w:r>
        <w:rPr>
          <w:rFonts w:ascii="Arial" w:eastAsia="Calibri" w:hAnsi="Arial" w:cs="Arial"/>
          <w:sz w:val="24"/>
          <w:szCs w:val="24"/>
        </w:rPr>
        <w:t>s</w:t>
      </w:r>
      <w:r w:rsidR="007C6D1D">
        <w:rPr>
          <w:rFonts w:ascii="Arial" w:eastAsia="Calibri" w:hAnsi="Arial" w:cs="Arial"/>
          <w:sz w:val="24"/>
          <w:szCs w:val="24"/>
        </w:rPr>
        <w:t xml:space="preserve"> including </w:t>
      </w:r>
      <w:r>
        <w:rPr>
          <w:rFonts w:ascii="Arial" w:eastAsia="Calibri" w:hAnsi="Arial" w:cs="Arial"/>
          <w:sz w:val="24"/>
          <w:szCs w:val="24"/>
        </w:rPr>
        <w:t>a multi-storey car park</w:t>
      </w:r>
      <w:r w:rsidRPr="00B55FBD">
        <w:rPr>
          <w:rFonts w:ascii="Arial" w:eastAsia="Calibri" w:hAnsi="Arial" w:cs="Arial"/>
          <w:sz w:val="24"/>
          <w:szCs w:val="24"/>
        </w:rPr>
        <w:t xml:space="preserve"> in line with the Ebrington Development Framework. The development includes plans for residential, commercial office space,</w:t>
      </w:r>
      <w:r w:rsidR="007C6D1D">
        <w:rPr>
          <w:rFonts w:ascii="Arial" w:eastAsia="Calibri" w:hAnsi="Arial" w:cs="Arial"/>
          <w:sz w:val="24"/>
          <w:szCs w:val="24"/>
        </w:rPr>
        <w:t xml:space="preserve"> extensive public realm and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B55FBD">
        <w:rPr>
          <w:rFonts w:ascii="Arial" w:eastAsia="Calibri" w:hAnsi="Arial" w:cs="Arial"/>
          <w:sz w:val="24"/>
          <w:szCs w:val="24"/>
        </w:rPr>
        <w:t>creative industries.</w:t>
      </w: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</w:p>
    <w:p w:rsidR="00AF60A2" w:rsidRDefault="00F34702" w:rsidP="00F34702">
      <w:pPr>
        <w:widowControl w:val="0"/>
        <w:tabs>
          <w:tab w:val="left" w:pos="567"/>
          <w:tab w:val="left" w:pos="1134"/>
        </w:tabs>
        <w:spacing w:after="0" w:line="240" w:lineRule="auto"/>
        <w:rPr>
          <w:rFonts w:ascii="Arial" w:eastAsia="Calibri" w:hAnsi="Arial" w:cs="Arial"/>
          <w:b/>
          <w:color w:val="2E74B5" w:themeColor="accent1" w:themeShade="BF"/>
          <w:sz w:val="28"/>
          <w:szCs w:val="28"/>
          <w:lang w:val="en-US"/>
        </w:rPr>
      </w:pPr>
      <w:r>
        <w:rPr>
          <w:rFonts w:ascii="Arial" w:eastAsia="Calibri" w:hAnsi="Arial" w:cs="Arial"/>
          <w:b/>
          <w:color w:val="2E74B5" w:themeColor="accent1" w:themeShade="BF"/>
          <w:sz w:val="28"/>
          <w:szCs w:val="28"/>
          <w:lang w:val="en-US"/>
        </w:rPr>
        <w:t xml:space="preserve">       </w:t>
      </w:r>
    </w:p>
    <w:p w:rsidR="00AF60A2" w:rsidRDefault="00AF60A2" w:rsidP="00F34702">
      <w:pPr>
        <w:widowControl w:val="0"/>
        <w:tabs>
          <w:tab w:val="left" w:pos="567"/>
          <w:tab w:val="left" w:pos="1134"/>
        </w:tabs>
        <w:spacing w:after="0" w:line="240" w:lineRule="auto"/>
        <w:rPr>
          <w:rFonts w:ascii="Arial" w:eastAsia="Calibri" w:hAnsi="Arial" w:cs="Arial"/>
          <w:b/>
          <w:color w:val="2E74B5" w:themeColor="accent1" w:themeShade="BF"/>
          <w:sz w:val="28"/>
          <w:szCs w:val="28"/>
          <w:lang w:val="en-US"/>
        </w:rPr>
      </w:pPr>
    </w:p>
    <w:p w:rsidR="00AF60A2" w:rsidRDefault="00AF60A2" w:rsidP="00F34702">
      <w:pPr>
        <w:widowControl w:val="0"/>
        <w:tabs>
          <w:tab w:val="left" w:pos="567"/>
          <w:tab w:val="left" w:pos="1134"/>
        </w:tabs>
        <w:spacing w:after="0" w:line="240" w:lineRule="auto"/>
        <w:rPr>
          <w:rFonts w:ascii="Arial" w:eastAsia="Calibri" w:hAnsi="Arial" w:cs="Arial"/>
          <w:b/>
          <w:color w:val="2E74B5" w:themeColor="accent1" w:themeShade="BF"/>
          <w:sz w:val="28"/>
          <w:szCs w:val="28"/>
          <w:lang w:val="en-US"/>
        </w:rPr>
      </w:pPr>
    </w:p>
    <w:p w:rsidR="00AF60A2" w:rsidRDefault="00AF60A2" w:rsidP="00F34702">
      <w:pPr>
        <w:widowControl w:val="0"/>
        <w:tabs>
          <w:tab w:val="left" w:pos="567"/>
          <w:tab w:val="left" w:pos="1134"/>
        </w:tabs>
        <w:spacing w:after="0" w:line="240" w:lineRule="auto"/>
        <w:rPr>
          <w:rFonts w:ascii="Arial" w:eastAsia="Calibri" w:hAnsi="Arial" w:cs="Arial"/>
          <w:b/>
          <w:color w:val="2E74B5" w:themeColor="accent1" w:themeShade="BF"/>
          <w:sz w:val="28"/>
          <w:szCs w:val="28"/>
          <w:lang w:val="en-US"/>
        </w:rPr>
      </w:pPr>
    </w:p>
    <w:p w:rsidR="00AF60A2" w:rsidRDefault="00AF60A2" w:rsidP="00F34702">
      <w:pPr>
        <w:widowControl w:val="0"/>
        <w:tabs>
          <w:tab w:val="left" w:pos="567"/>
          <w:tab w:val="left" w:pos="1134"/>
        </w:tabs>
        <w:spacing w:after="0" w:line="240" w:lineRule="auto"/>
        <w:rPr>
          <w:rFonts w:ascii="Arial" w:eastAsia="Calibri" w:hAnsi="Arial" w:cs="Arial"/>
          <w:b/>
          <w:color w:val="2E74B5" w:themeColor="accent1" w:themeShade="BF"/>
          <w:sz w:val="28"/>
          <w:szCs w:val="28"/>
          <w:lang w:val="en-US"/>
        </w:rPr>
      </w:pPr>
    </w:p>
    <w:p w:rsidR="00AF60A2" w:rsidRDefault="00AF60A2" w:rsidP="00F34702">
      <w:pPr>
        <w:widowControl w:val="0"/>
        <w:tabs>
          <w:tab w:val="left" w:pos="567"/>
          <w:tab w:val="left" w:pos="1134"/>
        </w:tabs>
        <w:spacing w:after="0" w:line="240" w:lineRule="auto"/>
        <w:rPr>
          <w:rFonts w:ascii="Arial" w:eastAsia="Calibri" w:hAnsi="Arial" w:cs="Arial"/>
          <w:b/>
          <w:color w:val="2E74B5" w:themeColor="accent1" w:themeShade="BF"/>
          <w:sz w:val="28"/>
          <w:szCs w:val="28"/>
          <w:lang w:val="en-US"/>
        </w:rPr>
      </w:pPr>
    </w:p>
    <w:p w:rsidR="00AF60A2" w:rsidRDefault="00AF60A2" w:rsidP="00F34702">
      <w:pPr>
        <w:widowControl w:val="0"/>
        <w:tabs>
          <w:tab w:val="left" w:pos="567"/>
          <w:tab w:val="left" w:pos="1134"/>
        </w:tabs>
        <w:spacing w:after="0" w:line="240" w:lineRule="auto"/>
        <w:rPr>
          <w:rFonts w:ascii="Arial" w:eastAsia="Calibri" w:hAnsi="Arial" w:cs="Arial"/>
          <w:b/>
          <w:color w:val="2E74B5" w:themeColor="accent1" w:themeShade="BF"/>
          <w:sz w:val="28"/>
          <w:szCs w:val="28"/>
          <w:lang w:val="en-US"/>
        </w:rPr>
      </w:pPr>
    </w:p>
    <w:p w:rsidR="00AF60A2" w:rsidRDefault="00AF60A2" w:rsidP="00F34702">
      <w:pPr>
        <w:widowControl w:val="0"/>
        <w:tabs>
          <w:tab w:val="left" w:pos="567"/>
          <w:tab w:val="left" w:pos="1134"/>
        </w:tabs>
        <w:spacing w:after="0" w:line="240" w:lineRule="auto"/>
        <w:rPr>
          <w:rFonts w:ascii="Arial" w:eastAsia="Calibri" w:hAnsi="Arial" w:cs="Arial"/>
          <w:b/>
          <w:color w:val="2E74B5" w:themeColor="accent1" w:themeShade="BF"/>
          <w:sz w:val="28"/>
          <w:szCs w:val="28"/>
          <w:lang w:val="en-US"/>
        </w:rPr>
      </w:pPr>
    </w:p>
    <w:p w:rsidR="00AF60A2" w:rsidRDefault="00AF60A2" w:rsidP="00F34702">
      <w:pPr>
        <w:widowControl w:val="0"/>
        <w:tabs>
          <w:tab w:val="left" w:pos="567"/>
          <w:tab w:val="left" w:pos="1134"/>
        </w:tabs>
        <w:spacing w:after="0" w:line="240" w:lineRule="auto"/>
        <w:rPr>
          <w:rFonts w:ascii="Arial" w:eastAsia="Calibri" w:hAnsi="Arial" w:cs="Arial"/>
          <w:b/>
          <w:color w:val="2E74B5" w:themeColor="accent1" w:themeShade="BF"/>
          <w:sz w:val="28"/>
          <w:szCs w:val="28"/>
          <w:lang w:val="en-US"/>
        </w:rPr>
      </w:pPr>
    </w:p>
    <w:p w:rsidR="00AF60A2" w:rsidRDefault="00AF60A2" w:rsidP="00F34702">
      <w:pPr>
        <w:widowControl w:val="0"/>
        <w:tabs>
          <w:tab w:val="left" w:pos="567"/>
          <w:tab w:val="left" w:pos="1134"/>
        </w:tabs>
        <w:spacing w:after="0" w:line="240" w:lineRule="auto"/>
        <w:rPr>
          <w:rFonts w:ascii="Arial" w:eastAsia="Calibri" w:hAnsi="Arial" w:cs="Arial"/>
          <w:b/>
          <w:color w:val="2E74B5" w:themeColor="accent1" w:themeShade="BF"/>
          <w:sz w:val="28"/>
          <w:szCs w:val="28"/>
          <w:lang w:val="en-US"/>
        </w:rPr>
      </w:pPr>
    </w:p>
    <w:p w:rsidR="00AF60A2" w:rsidRDefault="00AF60A2" w:rsidP="00F34702">
      <w:pPr>
        <w:widowControl w:val="0"/>
        <w:tabs>
          <w:tab w:val="left" w:pos="567"/>
          <w:tab w:val="left" w:pos="1134"/>
        </w:tabs>
        <w:spacing w:after="0" w:line="240" w:lineRule="auto"/>
        <w:rPr>
          <w:rFonts w:ascii="Arial" w:eastAsia="Calibri" w:hAnsi="Arial" w:cs="Arial"/>
          <w:b/>
          <w:color w:val="2E74B5" w:themeColor="accent1" w:themeShade="BF"/>
          <w:sz w:val="28"/>
          <w:szCs w:val="28"/>
          <w:lang w:val="en-US"/>
        </w:rPr>
      </w:pPr>
    </w:p>
    <w:p w:rsidR="00AF60A2" w:rsidRDefault="00AF60A2" w:rsidP="00F34702">
      <w:pPr>
        <w:widowControl w:val="0"/>
        <w:tabs>
          <w:tab w:val="left" w:pos="567"/>
          <w:tab w:val="left" w:pos="1134"/>
        </w:tabs>
        <w:spacing w:after="0" w:line="240" w:lineRule="auto"/>
        <w:rPr>
          <w:rFonts w:ascii="Arial" w:eastAsia="Calibri" w:hAnsi="Arial" w:cs="Arial"/>
          <w:b/>
          <w:color w:val="2E74B5" w:themeColor="accent1" w:themeShade="BF"/>
          <w:sz w:val="28"/>
          <w:szCs w:val="28"/>
          <w:lang w:val="en-US"/>
        </w:rPr>
      </w:pPr>
    </w:p>
    <w:p w:rsidR="00F34702" w:rsidRDefault="00AF60A2" w:rsidP="00F81BD7">
      <w:pPr>
        <w:widowControl w:val="0"/>
        <w:tabs>
          <w:tab w:val="left" w:pos="567"/>
          <w:tab w:val="left" w:pos="1134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color w:val="2E74B5" w:themeColor="accent1" w:themeShade="BF"/>
          <w:sz w:val="28"/>
          <w:szCs w:val="28"/>
          <w:lang w:val="en-US"/>
        </w:rPr>
        <w:t xml:space="preserve">        </w:t>
      </w:r>
    </w:p>
    <w:p w:rsidR="002611D7" w:rsidRDefault="002611D7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</w:p>
    <w:p w:rsidR="00F34702" w:rsidRPr="00B55FBD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</w:p>
    <w:p w:rsidR="00F34702" w:rsidRPr="002F61AB" w:rsidRDefault="00F34702" w:rsidP="00F34702">
      <w:pPr>
        <w:widowControl w:val="0"/>
        <w:tabs>
          <w:tab w:val="left" w:pos="567"/>
          <w:tab w:val="left" w:pos="1134"/>
        </w:tabs>
        <w:spacing w:after="0" w:line="240" w:lineRule="auto"/>
        <w:rPr>
          <w:rFonts w:ascii="Arial" w:eastAsia="Calibri" w:hAnsi="Arial" w:cs="Arial"/>
          <w:b/>
          <w:color w:val="2E74B5" w:themeColor="accent1" w:themeShade="BF"/>
          <w:sz w:val="24"/>
          <w:szCs w:val="24"/>
          <w:lang w:val="en-US"/>
        </w:rPr>
      </w:pPr>
    </w:p>
    <w:p w:rsidR="00F34702" w:rsidRPr="002F61AB" w:rsidRDefault="00F34702" w:rsidP="00F34702">
      <w:pPr>
        <w:widowControl w:val="0"/>
        <w:tabs>
          <w:tab w:val="left" w:pos="567"/>
          <w:tab w:val="left" w:pos="1134"/>
        </w:tabs>
        <w:spacing w:after="0" w:line="240" w:lineRule="auto"/>
        <w:ind w:left="567"/>
        <w:rPr>
          <w:rFonts w:ascii="Arial" w:eastAsia="Calibri" w:hAnsi="Arial" w:cs="Arial"/>
          <w:b/>
          <w:color w:val="2E74B5" w:themeColor="accent1" w:themeShade="BF"/>
          <w:sz w:val="28"/>
          <w:szCs w:val="28"/>
          <w:lang w:val="en-US"/>
        </w:rPr>
      </w:pPr>
      <w:r w:rsidRPr="002F61AB">
        <w:rPr>
          <w:rFonts w:ascii="Arial" w:eastAsia="Calibri" w:hAnsi="Arial" w:cs="Arial"/>
          <w:b/>
          <w:color w:val="2E74B5" w:themeColor="accent1" w:themeShade="BF"/>
          <w:sz w:val="28"/>
          <w:szCs w:val="28"/>
          <w:lang w:val="en-US"/>
        </w:rPr>
        <w:t xml:space="preserve">Building 10 </w:t>
      </w:r>
    </w:p>
    <w:p w:rsidR="00F34702" w:rsidRPr="002F61AB" w:rsidRDefault="00F34702" w:rsidP="00F34702">
      <w:pPr>
        <w:widowControl w:val="0"/>
        <w:tabs>
          <w:tab w:val="left" w:pos="567"/>
          <w:tab w:val="left" w:pos="1134"/>
        </w:tabs>
        <w:spacing w:after="0" w:line="240" w:lineRule="auto"/>
        <w:ind w:left="567"/>
        <w:rPr>
          <w:rFonts w:ascii="Calibri" w:eastAsia="Calibri" w:hAnsi="Calibri" w:cs="Times New Roman"/>
          <w:b/>
          <w:color w:val="2E74B5" w:themeColor="accent1" w:themeShade="BF"/>
          <w:sz w:val="24"/>
          <w:szCs w:val="24"/>
          <w:lang w:val="en-US"/>
        </w:rPr>
      </w:pPr>
    </w:p>
    <w:p w:rsidR="00F34702" w:rsidRPr="002F61AB" w:rsidRDefault="00F34702" w:rsidP="00F34702">
      <w:pPr>
        <w:widowControl w:val="0"/>
        <w:tabs>
          <w:tab w:val="left" w:pos="567"/>
          <w:tab w:val="left" w:pos="1134"/>
        </w:tabs>
        <w:spacing w:after="0" w:line="240" w:lineRule="auto"/>
        <w:ind w:left="567"/>
        <w:rPr>
          <w:rFonts w:ascii="Calibri" w:eastAsia="Calibri" w:hAnsi="Calibri" w:cs="Times New Roman"/>
          <w:b/>
          <w:color w:val="2E74B5" w:themeColor="accent1" w:themeShade="BF"/>
          <w:sz w:val="32"/>
          <w:szCs w:val="32"/>
          <w:lang w:val="en-US"/>
        </w:rPr>
      </w:pPr>
      <w:r w:rsidRPr="002F61AB">
        <w:rPr>
          <w:rFonts w:ascii="Calibri" w:eastAsia="Calibri" w:hAnsi="Calibri" w:cs="Times New Roman"/>
          <w:b/>
          <w:noProof/>
          <w:color w:val="2E74B5" w:themeColor="accent1" w:themeShade="BF"/>
          <w:sz w:val="32"/>
          <w:szCs w:val="32"/>
          <w:lang w:eastAsia="en-GB"/>
        </w:rPr>
        <w:drawing>
          <wp:inline distT="0" distB="0" distL="0" distR="0" wp14:anchorId="01413017" wp14:editId="3CDE89D8">
            <wp:extent cx="3022600" cy="1612900"/>
            <wp:effectExtent l="0" t="0" r="6350" b="6350"/>
            <wp:docPr id="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702" w:rsidRPr="002F61AB" w:rsidRDefault="00F34702" w:rsidP="00F34702">
      <w:pPr>
        <w:widowControl w:val="0"/>
        <w:tabs>
          <w:tab w:val="left" w:pos="567"/>
          <w:tab w:val="left" w:pos="1134"/>
        </w:tabs>
        <w:spacing w:after="0" w:line="240" w:lineRule="auto"/>
        <w:ind w:left="567"/>
        <w:rPr>
          <w:rFonts w:ascii="Calibri" w:eastAsia="Calibri" w:hAnsi="Calibri" w:cs="Times New Roman"/>
          <w:b/>
          <w:color w:val="2E74B5" w:themeColor="accent1" w:themeShade="BF"/>
          <w:sz w:val="24"/>
          <w:szCs w:val="24"/>
          <w:lang w:val="en-US"/>
        </w:rPr>
      </w:pPr>
    </w:p>
    <w:p w:rsidR="00F34702" w:rsidRPr="00100837" w:rsidRDefault="00A072DF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A Tenant has been selected and planning permission secured for headquarter offices.  New</w:t>
      </w:r>
      <w:r w:rsidR="002611D7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 xml:space="preserve">extension and </w:t>
      </w:r>
      <w:r w:rsidR="002611D7">
        <w:rPr>
          <w:rFonts w:ascii="Arial" w:eastAsia="Calibri" w:hAnsi="Arial" w:cs="Arial"/>
          <w:sz w:val="24"/>
          <w:szCs w:val="24"/>
        </w:rPr>
        <w:t>tenan</w:t>
      </w:r>
      <w:r>
        <w:rPr>
          <w:rFonts w:ascii="Arial" w:eastAsia="Calibri" w:hAnsi="Arial" w:cs="Arial"/>
          <w:sz w:val="24"/>
          <w:szCs w:val="24"/>
        </w:rPr>
        <w:t>t fit-out works commenced in January 2022</w:t>
      </w:r>
      <w:r w:rsidR="002611D7">
        <w:rPr>
          <w:rFonts w:ascii="Arial" w:eastAsia="Calibri" w:hAnsi="Arial" w:cs="Arial"/>
          <w:sz w:val="24"/>
          <w:szCs w:val="24"/>
        </w:rPr>
        <w:t>.</w:t>
      </w:r>
      <w:r>
        <w:rPr>
          <w:rFonts w:ascii="Arial" w:eastAsia="Calibri" w:hAnsi="Arial" w:cs="Arial"/>
          <w:sz w:val="24"/>
          <w:szCs w:val="24"/>
        </w:rPr>
        <w:t xml:space="preserve">  Occupation is planned for June 2022. </w:t>
      </w:r>
      <w:r w:rsidR="002611D7">
        <w:rPr>
          <w:rFonts w:ascii="Arial" w:eastAsia="Calibri" w:hAnsi="Arial" w:cs="Arial"/>
          <w:sz w:val="24"/>
          <w:szCs w:val="24"/>
        </w:rPr>
        <w:t xml:space="preserve"> </w:t>
      </w: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  <w:lang w:val="en-US"/>
        </w:rPr>
      </w:pPr>
    </w:p>
    <w:p w:rsidR="00AF60A2" w:rsidRDefault="00AF60A2" w:rsidP="00F81BD7">
      <w:pPr>
        <w:tabs>
          <w:tab w:val="left" w:pos="567"/>
          <w:tab w:val="left" w:pos="1134"/>
        </w:tabs>
        <w:spacing w:after="0" w:line="240" w:lineRule="auto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  <w:lang w:val="en-US"/>
        </w:rPr>
      </w:pPr>
    </w:p>
    <w:p w:rsidR="00AF60A2" w:rsidRDefault="00AF60A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  <w:lang w:val="en-US"/>
        </w:rPr>
      </w:pPr>
    </w:p>
    <w:p w:rsidR="00AF60A2" w:rsidRDefault="00AF60A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  <w:lang w:val="en-US"/>
        </w:rPr>
      </w:pP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  <w:lang w:val="en-US"/>
        </w:rPr>
      </w:pPr>
      <w:r>
        <w:rPr>
          <w:rFonts w:ascii="Arial" w:eastAsia="Calibri" w:hAnsi="Arial" w:cs="Arial"/>
          <w:b/>
          <w:color w:val="2E74B5" w:themeColor="accent1" w:themeShade="BF"/>
          <w:sz w:val="28"/>
          <w:szCs w:val="28"/>
          <w:lang w:val="en-US"/>
        </w:rPr>
        <w:t xml:space="preserve">Building </w:t>
      </w:r>
      <w:r w:rsidRPr="002F61AB">
        <w:rPr>
          <w:rFonts w:ascii="Arial" w:eastAsia="Calibri" w:hAnsi="Arial" w:cs="Arial"/>
          <w:b/>
          <w:color w:val="2E74B5" w:themeColor="accent1" w:themeShade="BF"/>
          <w:sz w:val="28"/>
          <w:szCs w:val="28"/>
          <w:lang w:val="en-US"/>
        </w:rPr>
        <w:t>10A</w:t>
      </w: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  <w:lang w:val="en-US"/>
        </w:rPr>
      </w:pP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b/>
          <w:color w:val="2E74B5" w:themeColor="accent1" w:themeShade="BF"/>
          <w:sz w:val="28"/>
          <w:szCs w:val="28"/>
          <w:lang w:val="en-US"/>
        </w:rPr>
      </w:pPr>
      <w:r w:rsidRPr="002F61AB">
        <w:rPr>
          <w:rFonts w:ascii="Calibri" w:eastAsia="Calibri" w:hAnsi="Calibri" w:cs="Times New Roman"/>
          <w:b/>
          <w:noProof/>
          <w:color w:val="2E74B5" w:themeColor="accent1" w:themeShade="BF"/>
          <w:sz w:val="32"/>
          <w:szCs w:val="32"/>
          <w:lang w:eastAsia="en-GB"/>
        </w:rPr>
        <w:drawing>
          <wp:inline distT="0" distB="0" distL="0" distR="0" wp14:anchorId="405AF2BF" wp14:editId="7C1F4F11">
            <wp:extent cx="1981200" cy="2206185"/>
            <wp:effectExtent l="0" t="0" r="0" b="3810"/>
            <wp:docPr id="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557" cy="224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:rsidR="00F34702" w:rsidRDefault="00A072DF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  <w:r w:rsidRPr="00A072DF">
        <w:rPr>
          <w:rFonts w:ascii="Arial" w:eastAsia="Calibri" w:hAnsi="Arial" w:cs="Arial"/>
          <w:sz w:val="24"/>
          <w:szCs w:val="24"/>
        </w:rPr>
        <w:t xml:space="preserve">A Tenant has been selected and planning permission secured for </w:t>
      </w:r>
      <w:r>
        <w:rPr>
          <w:rFonts w:ascii="Arial" w:eastAsia="Calibri" w:hAnsi="Arial" w:cs="Arial"/>
          <w:sz w:val="24"/>
          <w:szCs w:val="24"/>
        </w:rPr>
        <w:t xml:space="preserve">the </w:t>
      </w:r>
      <w:r w:rsidRPr="00A072DF">
        <w:rPr>
          <w:rFonts w:ascii="Arial" w:eastAsia="Calibri" w:hAnsi="Arial" w:cs="Arial"/>
          <w:sz w:val="24"/>
          <w:szCs w:val="24"/>
        </w:rPr>
        <w:t>headquarter offices</w:t>
      </w:r>
      <w:r>
        <w:rPr>
          <w:rFonts w:ascii="Arial" w:eastAsia="Calibri" w:hAnsi="Arial" w:cs="Arial"/>
          <w:sz w:val="24"/>
          <w:szCs w:val="24"/>
        </w:rPr>
        <w:t xml:space="preserve"> of local company ‘HR TEAM’.  T</w:t>
      </w:r>
      <w:r w:rsidRPr="00A072DF">
        <w:rPr>
          <w:rFonts w:ascii="Arial" w:eastAsia="Calibri" w:hAnsi="Arial" w:cs="Arial"/>
          <w:sz w:val="24"/>
          <w:szCs w:val="24"/>
        </w:rPr>
        <w:t>enant fi</w:t>
      </w:r>
      <w:r>
        <w:rPr>
          <w:rFonts w:ascii="Arial" w:eastAsia="Calibri" w:hAnsi="Arial" w:cs="Arial"/>
          <w:sz w:val="24"/>
          <w:szCs w:val="24"/>
        </w:rPr>
        <w:t>t-out works commenced in November 2021</w:t>
      </w:r>
      <w:r w:rsidRPr="00A072DF">
        <w:rPr>
          <w:rFonts w:ascii="Arial" w:eastAsia="Calibri" w:hAnsi="Arial" w:cs="Arial"/>
          <w:sz w:val="24"/>
          <w:szCs w:val="24"/>
        </w:rPr>
        <w:t>.</w:t>
      </w:r>
      <w:r>
        <w:rPr>
          <w:rFonts w:ascii="Arial" w:eastAsia="Calibri" w:hAnsi="Arial" w:cs="Arial"/>
          <w:sz w:val="24"/>
          <w:szCs w:val="24"/>
        </w:rPr>
        <w:t xml:space="preserve">  Occupation is planned for May</w:t>
      </w:r>
      <w:r w:rsidRPr="00A072DF">
        <w:rPr>
          <w:rFonts w:ascii="Arial" w:eastAsia="Calibri" w:hAnsi="Arial" w:cs="Arial"/>
          <w:sz w:val="24"/>
          <w:szCs w:val="24"/>
        </w:rPr>
        <w:t xml:space="preserve"> 2022.  </w:t>
      </w:r>
    </w:p>
    <w:p w:rsidR="002611D7" w:rsidRDefault="002611D7" w:rsidP="00F34702">
      <w:pPr>
        <w:widowControl w:val="0"/>
        <w:tabs>
          <w:tab w:val="left" w:pos="567"/>
          <w:tab w:val="left" w:pos="1134"/>
        </w:tabs>
        <w:spacing w:after="0" w:line="240" w:lineRule="auto"/>
        <w:rPr>
          <w:rFonts w:ascii="Arial" w:eastAsia="Calibri" w:hAnsi="Arial" w:cs="Arial"/>
          <w:b/>
          <w:color w:val="2E74B5" w:themeColor="accent1" w:themeShade="BF"/>
          <w:sz w:val="28"/>
          <w:szCs w:val="28"/>
          <w:lang w:val="en-US"/>
        </w:rPr>
      </w:pPr>
    </w:p>
    <w:p w:rsidR="00A072DF" w:rsidRDefault="00F34702" w:rsidP="00F34702">
      <w:pPr>
        <w:widowControl w:val="0"/>
        <w:tabs>
          <w:tab w:val="left" w:pos="567"/>
          <w:tab w:val="left" w:pos="1134"/>
        </w:tabs>
        <w:spacing w:after="0" w:line="240" w:lineRule="auto"/>
        <w:rPr>
          <w:rFonts w:ascii="Arial" w:eastAsia="Calibri" w:hAnsi="Arial" w:cs="Arial"/>
          <w:b/>
          <w:color w:val="2E74B5" w:themeColor="accent1" w:themeShade="BF"/>
          <w:sz w:val="28"/>
          <w:szCs w:val="28"/>
          <w:lang w:val="en-US"/>
        </w:rPr>
      </w:pPr>
      <w:r>
        <w:rPr>
          <w:rFonts w:ascii="Arial" w:eastAsia="Calibri" w:hAnsi="Arial" w:cs="Arial"/>
          <w:b/>
          <w:color w:val="2E74B5" w:themeColor="accent1" w:themeShade="BF"/>
          <w:sz w:val="28"/>
          <w:szCs w:val="28"/>
          <w:lang w:val="en-US"/>
        </w:rPr>
        <w:t xml:space="preserve">   </w:t>
      </w:r>
    </w:p>
    <w:p w:rsidR="00F81BD7" w:rsidRDefault="00F81BD7" w:rsidP="00F34702">
      <w:pPr>
        <w:widowControl w:val="0"/>
        <w:tabs>
          <w:tab w:val="left" w:pos="567"/>
          <w:tab w:val="left" w:pos="1134"/>
        </w:tabs>
        <w:spacing w:after="0" w:line="240" w:lineRule="auto"/>
        <w:rPr>
          <w:rFonts w:ascii="Arial" w:eastAsia="Calibri" w:hAnsi="Arial" w:cs="Arial"/>
          <w:b/>
          <w:color w:val="2E74B5" w:themeColor="accent1" w:themeShade="BF"/>
          <w:sz w:val="28"/>
          <w:szCs w:val="28"/>
          <w:lang w:val="en-US"/>
        </w:rPr>
      </w:pPr>
    </w:p>
    <w:p w:rsidR="00F81BD7" w:rsidRDefault="00F81BD7" w:rsidP="00F34702">
      <w:pPr>
        <w:widowControl w:val="0"/>
        <w:tabs>
          <w:tab w:val="left" w:pos="567"/>
          <w:tab w:val="left" w:pos="1134"/>
        </w:tabs>
        <w:spacing w:after="0" w:line="240" w:lineRule="auto"/>
        <w:rPr>
          <w:rFonts w:ascii="Arial" w:eastAsia="Calibri" w:hAnsi="Arial" w:cs="Arial"/>
          <w:b/>
          <w:color w:val="2E74B5" w:themeColor="accent1" w:themeShade="BF"/>
          <w:sz w:val="28"/>
          <w:szCs w:val="28"/>
          <w:lang w:val="en-US"/>
        </w:rPr>
      </w:pPr>
    </w:p>
    <w:p w:rsidR="00B52BE2" w:rsidRDefault="00B52BE2" w:rsidP="00F34702">
      <w:pPr>
        <w:widowControl w:val="0"/>
        <w:tabs>
          <w:tab w:val="left" w:pos="567"/>
          <w:tab w:val="left" w:pos="1134"/>
        </w:tabs>
        <w:spacing w:after="0" w:line="240" w:lineRule="auto"/>
        <w:rPr>
          <w:rFonts w:ascii="Arial" w:eastAsia="Calibri" w:hAnsi="Arial" w:cs="Arial"/>
          <w:b/>
          <w:color w:val="2E74B5" w:themeColor="accent1" w:themeShade="BF"/>
          <w:sz w:val="28"/>
          <w:szCs w:val="28"/>
          <w:lang w:val="en-US"/>
        </w:rPr>
      </w:pPr>
    </w:p>
    <w:p w:rsidR="00F81BD7" w:rsidRDefault="00F81BD7" w:rsidP="00F34702">
      <w:pPr>
        <w:widowControl w:val="0"/>
        <w:tabs>
          <w:tab w:val="left" w:pos="567"/>
          <w:tab w:val="left" w:pos="1134"/>
        </w:tabs>
        <w:spacing w:after="0" w:line="240" w:lineRule="auto"/>
        <w:rPr>
          <w:rFonts w:ascii="Arial" w:eastAsia="Calibri" w:hAnsi="Arial" w:cs="Arial"/>
          <w:b/>
          <w:color w:val="2E74B5" w:themeColor="accent1" w:themeShade="BF"/>
          <w:sz w:val="28"/>
          <w:szCs w:val="28"/>
          <w:lang w:val="en-US"/>
        </w:rPr>
      </w:pPr>
    </w:p>
    <w:p w:rsidR="00A072DF" w:rsidRPr="00F81BD7" w:rsidRDefault="00F81BD7" w:rsidP="00F34702">
      <w:pPr>
        <w:widowControl w:val="0"/>
        <w:tabs>
          <w:tab w:val="left" w:pos="567"/>
          <w:tab w:val="left" w:pos="1134"/>
        </w:tabs>
        <w:spacing w:after="0" w:line="240" w:lineRule="auto"/>
        <w:rPr>
          <w:rFonts w:ascii="Arial" w:eastAsia="Calibri" w:hAnsi="Arial" w:cs="Arial"/>
          <w:b/>
          <w:color w:val="2E74B5" w:themeColor="accent1" w:themeShade="BF"/>
          <w:sz w:val="32"/>
          <w:szCs w:val="32"/>
          <w:lang w:val="en-US"/>
        </w:rPr>
      </w:pPr>
      <w:r>
        <w:rPr>
          <w:rFonts w:ascii="Arial" w:eastAsia="Calibri" w:hAnsi="Arial" w:cs="Arial"/>
          <w:b/>
          <w:color w:val="2E74B5" w:themeColor="accent1" w:themeShade="BF"/>
          <w:sz w:val="32"/>
          <w:szCs w:val="32"/>
          <w:lang w:val="en-US"/>
        </w:rPr>
        <w:t>4</w:t>
      </w:r>
      <w:r w:rsidR="00A072DF" w:rsidRPr="00F81BD7">
        <w:rPr>
          <w:rFonts w:ascii="Arial" w:eastAsia="Calibri" w:hAnsi="Arial" w:cs="Arial"/>
          <w:b/>
          <w:color w:val="2E74B5" w:themeColor="accent1" w:themeShade="BF"/>
          <w:sz w:val="32"/>
          <w:szCs w:val="32"/>
          <w:lang w:val="en-US"/>
        </w:rPr>
        <w:t>.</w:t>
      </w:r>
      <w:r w:rsidR="00A072DF" w:rsidRPr="00F81BD7">
        <w:rPr>
          <w:rFonts w:ascii="Arial" w:eastAsia="Calibri" w:hAnsi="Arial" w:cs="Arial"/>
          <w:b/>
          <w:color w:val="2E74B5" w:themeColor="accent1" w:themeShade="BF"/>
          <w:sz w:val="32"/>
          <w:szCs w:val="32"/>
          <w:lang w:val="en-US"/>
        </w:rPr>
        <w:tab/>
        <w:t xml:space="preserve">Pending Projects:  </w:t>
      </w:r>
      <w:r w:rsidR="00F34702" w:rsidRPr="00F81BD7">
        <w:rPr>
          <w:rFonts w:ascii="Arial" w:eastAsia="Calibri" w:hAnsi="Arial" w:cs="Arial"/>
          <w:b/>
          <w:color w:val="2E74B5" w:themeColor="accent1" w:themeShade="BF"/>
          <w:sz w:val="32"/>
          <w:szCs w:val="32"/>
          <w:lang w:val="en-US"/>
        </w:rPr>
        <w:t xml:space="preserve">   </w:t>
      </w:r>
    </w:p>
    <w:p w:rsidR="00A072DF" w:rsidRDefault="00A072DF" w:rsidP="00F34702">
      <w:pPr>
        <w:widowControl w:val="0"/>
        <w:tabs>
          <w:tab w:val="left" w:pos="567"/>
          <w:tab w:val="left" w:pos="1134"/>
        </w:tabs>
        <w:spacing w:after="0" w:line="240" w:lineRule="auto"/>
        <w:rPr>
          <w:rFonts w:ascii="Arial" w:eastAsia="Calibri" w:hAnsi="Arial" w:cs="Arial"/>
          <w:b/>
          <w:color w:val="2E74B5" w:themeColor="accent1" w:themeShade="BF"/>
          <w:sz w:val="28"/>
          <w:szCs w:val="28"/>
          <w:lang w:val="en-US"/>
        </w:rPr>
      </w:pPr>
    </w:p>
    <w:p w:rsidR="00A072DF" w:rsidRDefault="00A072DF" w:rsidP="00F34702">
      <w:pPr>
        <w:widowControl w:val="0"/>
        <w:tabs>
          <w:tab w:val="left" w:pos="567"/>
          <w:tab w:val="left" w:pos="1134"/>
        </w:tabs>
        <w:spacing w:after="0" w:line="240" w:lineRule="auto"/>
        <w:rPr>
          <w:rFonts w:ascii="Arial" w:eastAsia="Calibri" w:hAnsi="Arial" w:cs="Arial"/>
          <w:b/>
          <w:color w:val="2E74B5" w:themeColor="accent1" w:themeShade="BF"/>
          <w:sz w:val="28"/>
          <w:szCs w:val="28"/>
          <w:lang w:val="en-US"/>
        </w:rPr>
      </w:pPr>
    </w:p>
    <w:p w:rsidR="00F34702" w:rsidRPr="00417C19" w:rsidRDefault="00A95343" w:rsidP="00F34702">
      <w:pPr>
        <w:widowControl w:val="0"/>
        <w:tabs>
          <w:tab w:val="left" w:pos="567"/>
          <w:tab w:val="left" w:pos="1134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  <w:t xml:space="preserve">       </w:t>
      </w:r>
      <w:r w:rsidR="00F34702" w:rsidRPr="002F61AB">
        <w:rPr>
          <w:rFonts w:ascii="Arial" w:eastAsia="Calibri" w:hAnsi="Arial" w:cs="Arial"/>
          <w:b/>
          <w:color w:val="2E74B5" w:themeColor="accent1" w:themeShade="BF"/>
          <w:sz w:val="28"/>
          <w:szCs w:val="28"/>
        </w:rPr>
        <w:t>Building 17</w:t>
      </w:r>
    </w:p>
    <w:p w:rsidR="00F34702" w:rsidRPr="002F61AB" w:rsidRDefault="00F34702" w:rsidP="00F34702">
      <w:pPr>
        <w:widowControl w:val="0"/>
        <w:tabs>
          <w:tab w:val="left" w:pos="567"/>
          <w:tab w:val="left" w:pos="1134"/>
        </w:tabs>
        <w:spacing w:after="0" w:line="240" w:lineRule="auto"/>
        <w:rPr>
          <w:rFonts w:ascii="Calibri" w:eastAsia="Calibri" w:hAnsi="Calibri" w:cs="Times New Roman"/>
          <w:b/>
          <w:color w:val="2E74B5" w:themeColor="accent1" w:themeShade="BF"/>
          <w:sz w:val="24"/>
          <w:szCs w:val="24"/>
          <w:lang w:val="en-US"/>
        </w:rPr>
      </w:pPr>
    </w:p>
    <w:p w:rsidR="00F34702" w:rsidRPr="002F61AB" w:rsidRDefault="00F34702" w:rsidP="00F34702">
      <w:pPr>
        <w:widowControl w:val="0"/>
        <w:tabs>
          <w:tab w:val="left" w:pos="567"/>
          <w:tab w:val="left" w:pos="1134"/>
        </w:tabs>
        <w:spacing w:after="0" w:line="240" w:lineRule="auto"/>
        <w:ind w:left="567"/>
        <w:rPr>
          <w:rFonts w:ascii="Calibri" w:eastAsia="Calibri" w:hAnsi="Calibri" w:cs="Times New Roman"/>
          <w:b/>
          <w:color w:val="2E74B5" w:themeColor="accent1" w:themeShade="BF"/>
          <w:sz w:val="32"/>
          <w:szCs w:val="32"/>
          <w:lang w:val="en-US"/>
        </w:rPr>
      </w:pPr>
      <w:r w:rsidRPr="002F61AB">
        <w:rPr>
          <w:rFonts w:ascii="Calibri" w:eastAsia="Calibri" w:hAnsi="Calibri" w:cs="Times New Roman"/>
          <w:b/>
          <w:noProof/>
          <w:color w:val="2E74B5" w:themeColor="accent1" w:themeShade="BF"/>
          <w:sz w:val="32"/>
          <w:szCs w:val="32"/>
          <w:lang w:eastAsia="en-GB"/>
        </w:rPr>
        <w:drawing>
          <wp:inline distT="0" distB="0" distL="0" distR="0" wp14:anchorId="58293C88" wp14:editId="410402E6">
            <wp:extent cx="3060700" cy="1631950"/>
            <wp:effectExtent l="0" t="0" r="6350" b="6350"/>
            <wp:docPr id="5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  <w:r w:rsidRPr="002F61AB">
        <w:rPr>
          <w:rFonts w:ascii="Arial" w:eastAsia="Calibri" w:hAnsi="Arial" w:cs="Arial"/>
          <w:sz w:val="24"/>
          <w:szCs w:val="24"/>
        </w:rPr>
        <w:t>A listed building located on the south</w:t>
      </w:r>
      <w:r w:rsidR="00A072DF">
        <w:rPr>
          <w:rFonts w:ascii="Arial" w:eastAsia="Calibri" w:hAnsi="Arial" w:cs="Arial"/>
          <w:sz w:val="24"/>
          <w:szCs w:val="24"/>
        </w:rPr>
        <w:t>west corner</w:t>
      </w:r>
      <w:r w:rsidRPr="002F61AB">
        <w:rPr>
          <w:rFonts w:ascii="Arial" w:eastAsia="Calibri" w:hAnsi="Arial" w:cs="Arial"/>
          <w:sz w:val="24"/>
          <w:szCs w:val="24"/>
        </w:rPr>
        <w:t xml:space="preserve"> of Ebrington Squar</w:t>
      </w:r>
      <w:r w:rsidR="00A072DF">
        <w:rPr>
          <w:rFonts w:ascii="Arial" w:eastAsia="Calibri" w:hAnsi="Arial" w:cs="Arial"/>
          <w:sz w:val="24"/>
          <w:szCs w:val="24"/>
        </w:rPr>
        <w:t>e overlooking the River Foyle.  T</w:t>
      </w:r>
      <w:r w:rsidRPr="002F61AB">
        <w:rPr>
          <w:rFonts w:ascii="Arial" w:eastAsia="Calibri" w:hAnsi="Arial" w:cs="Arial"/>
          <w:sz w:val="24"/>
          <w:szCs w:val="24"/>
        </w:rPr>
        <w:t xml:space="preserve">he </w:t>
      </w:r>
      <w:r w:rsidR="00A072DF">
        <w:rPr>
          <w:rFonts w:ascii="Arial" w:eastAsia="Calibri" w:hAnsi="Arial" w:cs="Arial"/>
          <w:sz w:val="24"/>
          <w:szCs w:val="24"/>
        </w:rPr>
        <w:t>‘</w:t>
      </w:r>
      <w:r w:rsidRPr="002F61AB">
        <w:rPr>
          <w:rFonts w:ascii="Arial" w:eastAsia="Calibri" w:hAnsi="Arial" w:cs="Arial"/>
          <w:sz w:val="24"/>
          <w:szCs w:val="24"/>
        </w:rPr>
        <w:t>Barrack Master’s House</w:t>
      </w:r>
      <w:r w:rsidR="00A072DF">
        <w:rPr>
          <w:rFonts w:ascii="Arial" w:eastAsia="Calibri" w:hAnsi="Arial" w:cs="Arial"/>
          <w:sz w:val="24"/>
          <w:szCs w:val="24"/>
        </w:rPr>
        <w:t>’</w:t>
      </w:r>
      <w:r w:rsidRPr="002F61AB">
        <w:rPr>
          <w:rFonts w:ascii="Arial" w:eastAsia="Calibri" w:hAnsi="Arial" w:cs="Arial"/>
          <w:sz w:val="24"/>
          <w:szCs w:val="24"/>
        </w:rPr>
        <w:t xml:space="preserve"> has a walled garden within the Star Fort. It has also been known as the </w:t>
      </w:r>
      <w:r w:rsidR="00A072DF">
        <w:rPr>
          <w:rFonts w:ascii="Arial" w:eastAsia="Calibri" w:hAnsi="Arial" w:cs="Arial"/>
          <w:sz w:val="24"/>
          <w:szCs w:val="24"/>
        </w:rPr>
        <w:t>‘</w:t>
      </w:r>
      <w:r w:rsidRPr="002F61AB">
        <w:rPr>
          <w:rFonts w:ascii="Arial" w:eastAsia="Calibri" w:hAnsi="Arial" w:cs="Arial"/>
          <w:sz w:val="24"/>
          <w:szCs w:val="24"/>
        </w:rPr>
        <w:t>Admiral’s House</w:t>
      </w:r>
      <w:r w:rsidR="00A072DF">
        <w:rPr>
          <w:rFonts w:ascii="Arial" w:eastAsia="Calibri" w:hAnsi="Arial" w:cs="Arial"/>
          <w:sz w:val="24"/>
          <w:szCs w:val="24"/>
        </w:rPr>
        <w:t>’</w:t>
      </w:r>
      <w:r w:rsidRPr="002F61AB">
        <w:rPr>
          <w:rFonts w:ascii="Arial" w:eastAsia="Calibri" w:hAnsi="Arial" w:cs="Arial"/>
          <w:sz w:val="24"/>
          <w:szCs w:val="24"/>
        </w:rPr>
        <w:t xml:space="preserve">. </w:t>
      </w:r>
      <w:r w:rsidRPr="00326B90">
        <w:rPr>
          <w:rFonts w:ascii="Arial" w:hAnsi="Arial" w:cs="Arial"/>
          <w:sz w:val="24"/>
          <w:szCs w:val="24"/>
        </w:rPr>
        <w:t>Conservation and preservation works to the building are ongoing.</w:t>
      </w:r>
      <w:r w:rsidRPr="00C5197E">
        <w:rPr>
          <w:rFonts w:ascii="Arial" w:eastAsia="Calibri" w:hAnsi="Arial" w:cs="Arial"/>
          <w:sz w:val="24"/>
          <w:szCs w:val="24"/>
        </w:rPr>
        <w:t xml:space="preserve"> </w:t>
      </w:r>
      <w:r w:rsidR="002611D7">
        <w:rPr>
          <w:rFonts w:ascii="Arial" w:eastAsia="Calibri" w:hAnsi="Arial" w:cs="Arial"/>
          <w:sz w:val="24"/>
          <w:szCs w:val="24"/>
        </w:rPr>
        <w:t xml:space="preserve">A tenant </w:t>
      </w:r>
      <w:r>
        <w:rPr>
          <w:rFonts w:ascii="Arial" w:eastAsia="Calibri" w:hAnsi="Arial" w:cs="Arial"/>
          <w:sz w:val="24"/>
          <w:szCs w:val="24"/>
        </w:rPr>
        <w:t>ha</w:t>
      </w:r>
      <w:r w:rsidR="002611D7">
        <w:rPr>
          <w:rFonts w:ascii="Arial" w:eastAsia="Calibri" w:hAnsi="Arial" w:cs="Arial"/>
          <w:sz w:val="24"/>
          <w:szCs w:val="24"/>
        </w:rPr>
        <w:t xml:space="preserve">s </w:t>
      </w:r>
      <w:r>
        <w:rPr>
          <w:rFonts w:ascii="Arial" w:eastAsia="Calibri" w:hAnsi="Arial" w:cs="Arial"/>
          <w:sz w:val="24"/>
          <w:szCs w:val="24"/>
        </w:rPr>
        <w:t>been secured with the</w:t>
      </w:r>
      <w:r w:rsidRPr="00544B60">
        <w:rPr>
          <w:rFonts w:ascii="Arial" w:eastAsia="Calibri" w:hAnsi="Arial" w:cs="Arial"/>
          <w:sz w:val="24"/>
          <w:szCs w:val="24"/>
        </w:rPr>
        <w:t xml:space="preserve"> </w:t>
      </w:r>
      <w:r w:rsidR="002611D7">
        <w:rPr>
          <w:rFonts w:ascii="Arial" w:eastAsia="Calibri" w:hAnsi="Arial" w:cs="Arial"/>
          <w:sz w:val="24"/>
          <w:szCs w:val="24"/>
        </w:rPr>
        <w:t xml:space="preserve">legal </w:t>
      </w:r>
      <w:r w:rsidRPr="00544B60">
        <w:rPr>
          <w:rFonts w:ascii="Arial" w:eastAsia="Calibri" w:hAnsi="Arial" w:cs="Arial"/>
          <w:sz w:val="24"/>
          <w:szCs w:val="24"/>
        </w:rPr>
        <w:t>process</w:t>
      </w:r>
      <w:r w:rsidR="00A072DF">
        <w:rPr>
          <w:rFonts w:ascii="Arial" w:eastAsia="Calibri" w:hAnsi="Arial" w:cs="Arial"/>
          <w:sz w:val="24"/>
          <w:szCs w:val="24"/>
        </w:rPr>
        <w:t xml:space="preserve"> and financial due diligence</w:t>
      </w:r>
      <w:r w:rsidRPr="00544B60">
        <w:rPr>
          <w:rFonts w:ascii="Arial" w:eastAsia="Calibri" w:hAnsi="Arial" w:cs="Arial"/>
          <w:sz w:val="24"/>
          <w:szCs w:val="24"/>
        </w:rPr>
        <w:t xml:space="preserve"> </w:t>
      </w:r>
      <w:r w:rsidR="00A072DF">
        <w:rPr>
          <w:rFonts w:ascii="Arial" w:eastAsia="Calibri" w:hAnsi="Arial" w:cs="Arial"/>
          <w:sz w:val="24"/>
          <w:szCs w:val="24"/>
        </w:rPr>
        <w:t>ongoing.</w:t>
      </w:r>
    </w:p>
    <w:p w:rsidR="00F34702" w:rsidRPr="002F61AB" w:rsidRDefault="00F34702" w:rsidP="00F34702">
      <w:pPr>
        <w:tabs>
          <w:tab w:val="left" w:pos="567"/>
          <w:tab w:val="left" w:pos="1134"/>
        </w:tabs>
        <w:spacing w:after="0" w:line="24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jc w:val="both"/>
        <w:rPr>
          <w:rFonts w:ascii="Arial" w:eastAsia="Calibri" w:hAnsi="Arial" w:cs="Arial"/>
          <w:b/>
          <w:color w:val="2E74B5" w:themeColor="accent1" w:themeShade="BF"/>
          <w:sz w:val="32"/>
          <w:szCs w:val="32"/>
        </w:rPr>
      </w:pP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jc w:val="both"/>
        <w:rPr>
          <w:rFonts w:ascii="Arial" w:eastAsia="Calibri" w:hAnsi="Arial" w:cs="Arial"/>
          <w:b/>
          <w:color w:val="2E74B5" w:themeColor="accent1" w:themeShade="BF"/>
          <w:sz w:val="32"/>
          <w:szCs w:val="32"/>
        </w:rPr>
      </w:pPr>
    </w:p>
    <w:p w:rsidR="00F34702" w:rsidRPr="004E3D60" w:rsidRDefault="00A072DF" w:rsidP="00F34702">
      <w:pPr>
        <w:tabs>
          <w:tab w:val="left" w:pos="567"/>
          <w:tab w:val="left" w:pos="1134"/>
        </w:tabs>
        <w:spacing w:after="0" w:line="240" w:lineRule="auto"/>
        <w:jc w:val="both"/>
        <w:rPr>
          <w:rFonts w:ascii="Arial" w:eastAsia="Calibri" w:hAnsi="Arial" w:cs="Arial"/>
          <w:b/>
          <w:color w:val="2E74B5" w:themeColor="accent1" w:themeShade="BF"/>
          <w:sz w:val="32"/>
          <w:szCs w:val="32"/>
        </w:rPr>
      </w:pPr>
      <w:r>
        <w:rPr>
          <w:rFonts w:ascii="Arial" w:eastAsia="Calibri" w:hAnsi="Arial" w:cs="Arial"/>
          <w:b/>
          <w:color w:val="2E74B5" w:themeColor="accent1" w:themeShade="BF"/>
          <w:sz w:val="32"/>
          <w:szCs w:val="32"/>
        </w:rPr>
        <w:t>Derry North Atlantic</w:t>
      </w:r>
      <w:r w:rsidR="0030043E">
        <w:rPr>
          <w:rFonts w:ascii="Arial" w:eastAsia="Calibri" w:hAnsi="Arial" w:cs="Arial"/>
          <w:b/>
          <w:color w:val="2E74B5" w:themeColor="accent1" w:themeShade="BF"/>
          <w:sz w:val="32"/>
          <w:szCs w:val="32"/>
        </w:rPr>
        <w:t xml:space="preserve"> / </w:t>
      </w:r>
      <w:r w:rsidR="00F34702" w:rsidRPr="004E3D60">
        <w:rPr>
          <w:rFonts w:ascii="Arial" w:eastAsia="Calibri" w:hAnsi="Arial" w:cs="Arial"/>
          <w:b/>
          <w:color w:val="2E74B5" w:themeColor="accent1" w:themeShade="BF"/>
          <w:sz w:val="32"/>
          <w:szCs w:val="32"/>
        </w:rPr>
        <w:t xml:space="preserve">Maritime Museum Project </w:t>
      </w: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jc w:val="both"/>
        <w:rPr>
          <w:rFonts w:ascii="Arial" w:eastAsia="Calibri" w:hAnsi="Arial" w:cs="Arial"/>
          <w:color w:val="2E74B5" w:themeColor="accent1" w:themeShade="BF"/>
          <w:sz w:val="32"/>
          <w:szCs w:val="32"/>
        </w:rPr>
      </w:pPr>
    </w:p>
    <w:p w:rsidR="00F34702" w:rsidRPr="009C3447" w:rsidRDefault="00F34702" w:rsidP="00F34702">
      <w:pPr>
        <w:tabs>
          <w:tab w:val="left" w:pos="567"/>
          <w:tab w:val="left" w:pos="1134"/>
        </w:tabs>
        <w:spacing w:after="0" w:line="240" w:lineRule="auto"/>
        <w:jc w:val="both"/>
        <w:rPr>
          <w:rFonts w:ascii="Arial" w:eastAsia="Calibri" w:hAnsi="Arial" w:cs="Arial"/>
          <w:color w:val="2E74B5" w:themeColor="accent1" w:themeShade="BF"/>
          <w:sz w:val="32"/>
          <w:szCs w:val="32"/>
        </w:rPr>
      </w:pPr>
      <w:r w:rsidRPr="009C3447">
        <w:rPr>
          <w:rFonts w:ascii="Arial" w:eastAsia="Calibri" w:hAnsi="Arial" w:cs="Arial"/>
          <w:color w:val="2E74B5" w:themeColor="accent1" w:themeShade="BF"/>
          <w:sz w:val="32"/>
          <w:szCs w:val="32"/>
        </w:rPr>
        <w:t>Buildings 45, 46 and 49</w:t>
      </w:r>
    </w:p>
    <w:p w:rsidR="00F34702" w:rsidRDefault="00F34702" w:rsidP="00F34702">
      <w:pPr>
        <w:tabs>
          <w:tab w:val="left" w:pos="567"/>
          <w:tab w:val="left" w:pos="1134"/>
        </w:tabs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:rsidR="00100837" w:rsidRPr="0076131F" w:rsidRDefault="0030043E" w:rsidP="00B52BE2">
      <w:pPr>
        <w:tabs>
          <w:tab w:val="left" w:pos="567"/>
          <w:tab w:val="left" w:pos="1134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Derry City and Strabane District</w:t>
      </w:r>
      <w:r w:rsidR="00F34702" w:rsidRPr="0076131F">
        <w:rPr>
          <w:rFonts w:ascii="Arial" w:eastAsia="Calibri" w:hAnsi="Arial" w:cs="Arial"/>
          <w:sz w:val="24"/>
          <w:szCs w:val="24"/>
        </w:rPr>
        <w:t xml:space="preserve"> Council </w:t>
      </w:r>
      <w:r w:rsidR="00F34702" w:rsidRPr="0076131F">
        <w:rPr>
          <w:rFonts w:ascii="Arial" w:eastAsia="Times New Roman" w:hAnsi="Arial" w:cs="Arial"/>
          <w:sz w:val="24"/>
          <w:szCs w:val="24"/>
        </w:rPr>
        <w:t xml:space="preserve">have prepared a business case </w:t>
      </w:r>
      <w:r w:rsidR="00F34702" w:rsidRPr="0076131F">
        <w:rPr>
          <w:rFonts w:ascii="Arial" w:eastAsia="Calibri" w:hAnsi="Arial" w:cs="Arial"/>
          <w:sz w:val="24"/>
          <w:szCs w:val="24"/>
        </w:rPr>
        <w:t>to re</w:t>
      </w:r>
      <w:r w:rsidR="00F34702">
        <w:rPr>
          <w:rFonts w:ascii="Arial" w:eastAsia="Calibri" w:hAnsi="Arial" w:cs="Arial"/>
          <w:sz w:val="24"/>
          <w:szCs w:val="24"/>
        </w:rPr>
        <w:t>-</w:t>
      </w:r>
      <w:r w:rsidR="00F34702" w:rsidRPr="0076131F">
        <w:rPr>
          <w:rFonts w:ascii="Arial" w:eastAsia="Calibri" w:hAnsi="Arial" w:cs="Arial"/>
          <w:sz w:val="24"/>
          <w:szCs w:val="24"/>
        </w:rPr>
        <w:t xml:space="preserve">develop the buildings as </w:t>
      </w:r>
      <w:r>
        <w:rPr>
          <w:rFonts w:ascii="Arial" w:eastAsia="Calibri" w:hAnsi="Arial" w:cs="Arial"/>
          <w:sz w:val="24"/>
          <w:szCs w:val="24"/>
        </w:rPr>
        <w:t xml:space="preserve">a </w:t>
      </w:r>
      <w:r w:rsidR="00F34702" w:rsidRPr="0076131F">
        <w:rPr>
          <w:rFonts w:ascii="Arial" w:eastAsia="Calibri" w:hAnsi="Arial" w:cs="Arial"/>
          <w:sz w:val="24"/>
          <w:szCs w:val="24"/>
        </w:rPr>
        <w:t xml:space="preserve">Maritime Museum. </w:t>
      </w:r>
      <w:r w:rsidR="00F34702">
        <w:rPr>
          <w:rFonts w:ascii="Arial" w:eastAsia="Calibri" w:hAnsi="Arial" w:cs="Arial"/>
          <w:sz w:val="24"/>
          <w:szCs w:val="24"/>
        </w:rPr>
        <w:t>It is hoped the</w:t>
      </w:r>
      <w:r w:rsidR="002611D7">
        <w:rPr>
          <w:rFonts w:ascii="Arial" w:eastAsia="Calibri" w:hAnsi="Arial" w:cs="Arial"/>
          <w:sz w:val="24"/>
          <w:szCs w:val="24"/>
        </w:rPr>
        <w:t xml:space="preserve"> building will be completed in early 2025 and open in spring 2025.</w:t>
      </w:r>
      <w:r w:rsidR="00085237" w:rsidRPr="00085237">
        <w:rPr>
          <w:rFonts w:ascii="Arial" w:eastAsia="Calibri" w:hAnsi="Arial" w:cs="Arial"/>
          <w:noProof/>
          <w:sz w:val="24"/>
          <w:szCs w:val="24"/>
          <w:highlight w:val="yellow"/>
          <w:lang w:eastAsia="en-GB"/>
        </w:rPr>
        <w:drawing>
          <wp:inline distT="0" distB="0" distL="0" distR="0" wp14:anchorId="328B8386" wp14:editId="292582D1">
            <wp:extent cx="5279666" cy="29014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503" cy="290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447" w:rsidRPr="002F61AB" w:rsidRDefault="009C3447" w:rsidP="002F61AB">
      <w:pPr>
        <w:tabs>
          <w:tab w:val="left" w:pos="567"/>
          <w:tab w:val="left" w:pos="1134"/>
        </w:tabs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sectPr w:rsidR="009C3447" w:rsidRPr="002F61AB" w:rsidSect="00185C18">
      <w:footerReference w:type="default" r:id="rId35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12FF" w:rsidRDefault="00B312FF" w:rsidP="002F70F0">
      <w:pPr>
        <w:spacing w:after="0" w:line="240" w:lineRule="auto"/>
      </w:pPr>
      <w:r>
        <w:separator/>
      </w:r>
    </w:p>
  </w:endnote>
  <w:endnote w:type="continuationSeparator" w:id="0">
    <w:p w:rsidR="00B312FF" w:rsidRDefault="00B312FF" w:rsidP="002F7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4E8" w:rsidRPr="002611D7" w:rsidRDefault="002611D7">
    <w:pPr>
      <w:pStyle w:val="Footer"/>
      <w:rPr>
        <w:lang w:val="en-US"/>
      </w:rPr>
    </w:pPr>
    <w:r>
      <w:rPr>
        <w:lang w:val="en-US"/>
      </w:rPr>
      <w:t>January 2022.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12FF" w:rsidRDefault="00B312FF" w:rsidP="002F70F0">
      <w:pPr>
        <w:spacing w:after="0" w:line="240" w:lineRule="auto"/>
      </w:pPr>
      <w:r>
        <w:separator/>
      </w:r>
    </w:p>
  </w:footnote>
  <w:footnote w:type="continuationSeparator" w:id="0">
    <w:p w:rsidR="00B312FF" w:rsidRDefault="00B312FF" w:rsidP="002F70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22E86"/>
    <w:multiLevelType w:val="hybridMultilevel"/>
    <w:tmpl w:val="D2886014"/>
    <w:lvl w:ilvl="0" w:tplc="0809000F">
      <w:start w:val="1"/>
      <w:numFmt w:val="decimal"/>
      <w:lvlText w:val="%1."/>
      <w:lvlJc w:val="left"/>
      <w:pPr>
        <w:ind w:left="1418" w:hanging="360"/>
      </w:pPr>
    </w:lvl>
    <w:lvl w:ilvl="1" w:tplc="08090019" w:tentative="1">
      <w:start w:val="1"/>
      <w:numFmt w:val="lowerLetter"/>
      <w:lvlText w:val="%2."/>
      <w:lvlJc w:val="left"/>
      <w:pPr>
        <w:ind w:left="2138" w:hanging="360"/>
      </w:pPr>
    </w:lvl>
    <w:lvl w:ilvl="2" w:tplc="0809001B" w:tentative="1">
      <w:start w:val="1"/>
      <w:numFmt w:val="lowerRoman"/>
      <w:lvlText w:val="%3."/>
      <w:lvlJc w:val="right"/>
      <w:pPr>
        <w:ind w:left="2858" w:hanging="180"/>
      </w:pPr>
    </w:lvl>
    <w:lvl w:ilvl="3" w:tplc="0809000F" w:tentative="1">
      <w:start w:val="1"/>
      <w:numFmt w:val="decimal"/>
      <w:lvlText w:val="%4."/>
      <w:lvlJc w:val="left"/>
      <w:pPr>
        <w:ind w:left="3578" w:hanging="360"/>
      </w:pPr>
    </w:lvl>
    <w:lvl w:ilvl="4" w:tplc="08090019" w:tentative="1">
      <w:start w:val="1"/>
      <w:numFmt w:val="lowerLetter"/>
      <w:lvlText w:val="%5."/>
      <w:lvlJc w:val="left"/>
      <w:pPr>
        <w:ind w:left="4298" w:hanging="360"/>
      </w:pPr>
    </w:lvl>
    <w:lvl w:ilvl="5" w:tplc="0809001B" w:tentative="1">
      <w:start w:val="1"/>
      <w:numFmt w:val="lowerRoman"/>
      <w:lvlText w:val="%6."/>
      <w:lvlJc w:val="right"/>
      <w:pPr>
        <w:ind w:left="5018" w:hanging="180"/>
      </w:pPr>
    </w:lvl>
    <w:lvl w:ilvl="6" w:tplc="0809000F" w:tentative="1">
      <w:start w:val="1"/>
      <w:numFmt w:val="decimal"/>
      <w:lvlText w:val="%7."/>
      <w:lvlJc w:val="left"/>
      <w:pPr>
        <w:ind w:left="5738" w:hanging="360"/>
      </w:pPr>
    </w:lvl>
    <w:lvl w:ilvl="7" w:tplc="08090019" w:tentative="1">
      <w:start w:val="1"/>
      <w:numFmt w:val="lowerLetter"/>
      <w:lvlText w:val="%8."/>
      <w:lvlJc w:val="left"/>
      <w:pPr>
        <w:ind w:left="6458" w:hanging="360"/>
      </w:pPr>
    </w:lvl>
    <w:lvl w:ilvl="8" w:tplc="0809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1" w15:restartNumberingAfterBreak="0">
    <w:nsid w:val="07C411B2"/>
    <w:multiLevelType w:val="hybridMultilevel"/>
    <w:tmpl w:val="80E42D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4222A"/>
    <w:multiLevelType w:val="hybridMultilevel"/>
    <w:tmpl w:val="B7B639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81600D"/>
    <w:multiLevelType w:val="hybridMultilevel"/>
    <w:tmpl w:val="86D4D5FA"/>
    <w:lvl w:ilvl="0" w:tplc="825EB29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9020A8"/>
    <w:multiLevelType w:val="hybridMultilevel"/>
    <w:tmpl w:val="0B7604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5E6D24"/>
    <w:multiLevelType w:val="hybridMultilevel"/>
    <w:tmpl w:val="6A98C1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A05A2A"/>
    <w:multiLevelType w:val="hybridMultilevel"/>
    <w:tmpl w:val="B7721E36"/>
    <w:lvl w:ilvl="0" w:tplc="08090001">
      <w:start w:val="1"/>
      <w:numFmt w:val="bullet"/>
      <w:lvlText w:val=""/>
      <w:lvlJc w:val="left"/>
      <w:pPr>
        <w:ind w:left="14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7" w15:restartNumberingAfterBreak="0">
    <w:nsid w:val="29583E4E"/>
    <w:multiLevelType w:val="hybridMultilevel"/>
    <w:tmpl w:val="105C20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CD1EEE"/>
    <w:multiLevelType w:val="hybridMultilevel"/>
    <w:tmpl w:val="CB3AF9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387056"/>
    <w:multiLevelType w:val="hybridMultilevel"/>
    <w:tmpl w:val="0B7604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4573D8"/>
    <w:multiLevelType w:val="hybridMultilevel"/>
    <w:tmpl w:val="548608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295076"/>
    <w:multiLevelType w:val="hybridMultilevel"/>
    <w:tmpl w:val="548608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831E26"/>
    <w:multiLevelType w:val="hybridMultilevel"/>
    <w:tmpl w:val="D2886014"/>
    <w:lvl w:ilvl="0" w:tplc="0809000F">
      <w:start w:val="1"/>
      <w:numFmt w:val="decimal"/>
      <w:lvlText w:val="%1."/>
      <w:lvlJc w:val="left"/>
      <w:pPr>
        <w:ind w:left="1418" w:hanging="360"/>
      </w:pPr>
    </w:lvl>
    <w:lvl w:ilvl="1" w:tplc="08090019" w:tentative="1">
      <w:start w:val="1"/>
      <w:numFmt w:val="lowerLetter"/>
      <w:lvlText w:val="%2."/>
      <w:lvlJc w:val="left"/>
      <w:pPr>
        <w:ind w:left="2138" w:hanging="360"/>
      </w:pPr>
    </w:lvl>
    <w:lvl w:ilvl="2" w:tplc="0809001B" w:tentative="1">
      <w:start w:val="1"/>
      <w:numFmt w:val="lowerRoman"/>
      <w:lvlText w:val="%3."/>
      <w:lvlJc w:val="right"/>
      <w:pPr>
        <w:ind w:left="2858" w:hanging="180"/>
      </w:pPr>
    </w:lvl>
    <w:lvl w:ilvl="3" w:tplc="0809000F" w:tentative="1">
      <w:start w:val="1"/>
      <w:numFmt w:val="decimal"/>
      <w:lvlText w:val="%4."/>
      <w:lvlJc w:val="left"/>
      <w:pPr>
        <w:ind w:left="3578" w:hanging="360"/>
      </w:pPr>
    </w:lvl>
    <w:lvl w:ilvl="4" w:tplc="08090019" w:tentative="1">
      <w:start w:val="1"/>
      <w:numFmt w:val="lowerLetter"/>
      <w:lvlText w:val="%5."/>
      <w:lvlJc w:val="left"/>
      <w:pPr>
        <w:ind w:left="4298" w:hanging="360"/>
      </w:pPr>
    </w:lvl>
    <w:lvl w:ilvl="5" w:tplc="0809001B" w:tentative="1">
      <w:start w:val="1"/>
      <w:numFmt w:val="lowerRoman"/>
      <w:lvlText w:val="%6."/>
      <w:lvlJc w:val="right"/>
      <w:pPr>
        <w:ind w:left="5018" w:hanging="180"/>
      </w:pPr>
    </w:lvl>
    <w:lvl w:ilvl="6" w:tplc="0809000F" w:tentative="1">
      <w:start w:val="1"/>
      <w:numFmt w:val="decimal"/>
      <w:lvlText w:val="%7."/>
      <w:lvlJc w:val="left"/>
      <w:pPr>
        <w:ind w:left="5738" w:hanging="360"/>
      </w:pPr>
    </w:lvl>
    <w:lvl w:ilvl="7" w:tplc="08090019" w:tentative="1">
      <w:start w:val="1"/>
      <w:numFmt w:val="lowerLetter"/>
      <w:lvlText w:val="%8."/>
      <w:lvlJc w:val="left"/>
      <w:pPr>
        <w:ind w:left="6458" w:hanging="360"/>
      </w:pPr>
    </w:lvl>
    <w:lvl w:ilvl="8" w:tplc="0809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13" w15:restartNumberingAfterBreak="0">
    <w:nsid w:val="5706580D"/>
    <w:multiLevelType w:val="hybridMultilevel"/>
    <w:tmpl w:val="783031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EC35F8"/>
    <w:multiLevelType w:val="hybridMultilevel"/>
    <w:tmpl w:val="AF9EB7F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37311BE"/>
    <w:multiLevelType w:val="hybridMultilevel"/>
    <w:tmpl w:val="AA0C15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4447C6"/>
    <w:multiLevelType w:val="hybridMultilevel"/>
    <w:tmpl w:val="97ECC9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3045B0"/>
    <w:multiLevelType w:val="hybridMultilevel"/>
    <w:tmpl w:val="60A64450"/>
    <w:lvl w:ilvl="0" w:tplc="08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242E3A"/>
    <w:multiLevelType w:val="hybridMultilevel"/>
    <w:tmpl w:val="F20A15A8"/>
    <w:lvl w:ilvl="0" w:tplc="997E11FE">
      <w:start w:val="1"/>
      <w:numFmt w:val="lowerLetter"/>
      <w:lvlText w:val="(%1)"/>
      <w:lvlJc w:val="left"/>
      <w:pPr>
        <w:ind w:left="1146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7DFA3317"/>
    <w:multiLevelType w:val="hybridMultilevel"/>
    <w:tmpl w:val="82DE0646"/>
    <w:lvl w:ilvl="0" w:tplc="08090001">
      <w:start w:val="1"/>
      <w:numFmt w:val="bullet"/>
      <w:lvlText w:val=""/>
      <w:lvlJc w:val="left"/>
      <w:pPr>
        <w:ind w:left="141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2138" w:hanging="360"/>
      </w:pPr>
    </w:lvl>
    <w:lvl w:ilvl="2" w:tplc="0809001B" w:tentative="1">
      <w:start w:val="1"/>
      <w:numFmt w:val="lowerRoman"/>
      <w:lvlText w:val="%3."/>
      <w:lvlJc w:val="right"/>
      <w:pPr>
        <w:ind w:left="2858" w:hanging="180"/>
      </w:pPr>
    </w:lvl>
    <w:lvl w:ilvl="3" w:tplc="0809000F" w:tentative="1">
      <w:start w:val="1"/>
      <w:numFmt w:val="decimal"/>
      <w:lvlText w:val="%4."/>
      <w:lvlJc w:val="left"/>
      <w:pPr>
        <w:ind w:left="3578" w:hanging="360"/>
      </w:pPr>
    </w:lvl>
    <w:lvl w:ilvl="4" w:tplc="08090019" w:tentative="1">
      <w:start w:val="1"/>
      <w:numFmt w:val="lowerLetter"/>
      <w:lvlText w:val="%5."/>
      <w:lvlJc w:val="left"/>
      <w:pPr>
        <w:ind w:left="4298" w:hanging="360"/>
      </w:pPr>
    </w:lvl>
    <w:lvl w:ilvl="5" w:tplc="0809001B" w:tentative="1">
      <w:start w:val="1"/>
      <w:numFmt w:val="lowerRoman"/>
      <w:lvlText w:val="%6."/>
      <w:lvlJc w:val="right"/>
      <w:pPr>
        <w:ind w:left="5018" w:hanging="180"/>
      </w:pPr>
    </w:lvl>
    <w:lvl w:ilvl="6" w:tplc="0809000F" w:tentative="1">
      <w:start w:val="1"/>
      <w:numFmt w:val="decimal"/>
      <w:lvlText w:val="%7."/>
      <w:lvlJc w:val="left"/>
      <w:pPr>
        <w:ind w:left="5738" w:hanging="360"/>
      </w:pPr>
    </w:lvl>
    <w:lvl w:ilvl="7" w:tplc="08090019" w:tentative="1">
      <w:start w:val="1"/>
      <w:numFmt w:val="lowerLetter"/>
      <w:lvlText w:val="%8."/>
      <w:lvlJc w:val="left"/>
      <w:pPr>
        <w:ind w:left="6458" w:hanging="360"/>
      </w:pPr>
    </w:lvl>
    <w:lvl w:ilvl="8" w:tplc="0809001B" w:tentative="1">
      <w:start w:val="1"/>
      <w:numFmt w:val="lowerRoman"/>
      <w:lvlText w:val="%9."/>
      <w:lvlJc w:val="right"/>
      <w:pPr>
        <w:ind w:left="7178" w:hanging="180"/>
      </w:pPr>
    </w:lvl>
  </w:abstractNum>
  <w:num w:numId="1">
    <w:abstractNumId w:val="5"/>
  </w:num>
  <w:num w:numId="2">
    <w:abstractNumId w:val="13"/>
  </w:num>
  <w:num w:numId="3">
    <w:abstractNumId w:val="3"/>
  </w:num>
  <w:num w:numId="4">
    <w:abstractNumId w:val="12"/>
  </w:num>
  <w:num w:numId="5">
    <w:abstractNumId w:val="1"/>
  </w:num>
  <w:num w:numId="6">
    <w:abstractNumId w:val="18"/>
  </w:num>
  <w:num w:numId="7">
    <w:abstractNumId w:val="17"/>
  </w:num>
  <w:num w:numId="8">
    <w:abstractNumId w:val="11"/>
  </w:num>
  <w:num w:numId="9">
    <w:abstractNumId w:val="9"/>
  </w:num>
  <w:num w:numId="10">
    <w:abstractNumId w:val="4"/>
  </w:num>
  <w:num w:numId="11">
    <w:abstractNumId w:val="8"/>
  </w:num>
  <w:num w:numId="12">
    <w:abstractNumId w:val="0"/>
  </w:num>
  <w:num w:numId="13">
    <w:abstractNumId w:val="2"/>
  </w:num>
  <w:num w:numId="14">
    <w:abstractNumId w:val="10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19"/>
  </w:num>
  <w:num w:numId="24">
    <w:abstractNumId w:val="6"/>
  </w:num>
  <w:num w:numId="25">
    <w:abstractNumId w:val="7"/>
  </w:num>
  <w:num w:numId="26">
    <w:abstractNumId w:val="14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D02"/>
    <w:rsid w:val="00001688"/>
    <w:rsid w:val="00003324"/>
    <w:rsid w:val="00030223"/>
    <w:rsid w:val="0003478E"/>
    <w:rsid w:val="00051014"/>
    <w:rsid w:val="00063A0E"/>
    <w:rsid w:val="00073E28"/>
    <w:rsid w:val="00083E9C"/>
    <w:rsid w:val="00085237"/>
    <w:rsid w:val="00085AEE"/>
    <w:rsid w:val="00094612"/>
    <w:rsid w:val="000C57BD"/>
    <w:rsid w:val="00100837"/>
    <w:rsid w:val="00112468"/>
    <w:rsid w:val="00113DA5"/>
    <w:rsid w:val="00174C23"/>
    <w:rsid w:val="00176969"/>
    <w:rsid w:val="00181040"/>
    <w:rsid w:val="00185C18"/>
    <w:rsid w:val="001A195C"/>
    <w:rsid w:val="001B0E10"/>
    <w:rsid w:val="001C5799"/>
    <w:rsid w:val="001D7DFA"/>
    <w:rsid w:val="00216E0B"/>
    <w:rsid w:val="0026002C"/>
    <w:rsid w:val="002611D7"/>
    <w:rsid w:val="002B011A"/>
    <w:rsid w:val="002D474E"/>
    <w:rsid w:val="002D5DCB"/>
    <w:rsid w:val="002D6A06"/>
    <w:rsid w:val="002F61AB"/>
    <w:rsid w:val="002F70F0"/>
    <w:rsid w:val="0030043E"/>
    <w:rsid w:val="0030764D"/>
    <w:rsid w:val="00326B90"/>
    <w:rsid w:val="00334D5A"/>
    <w:rsid w:val="00340975"/>
    <w:rsid w:val="00352567"/>
    <w:rsid w:val="00361124"/>
    <w:rsid w:val="00384DE8"/>
    <w:rsid w:val="00385C1A"/>
    <w:rsid w:val="003964E6"/>
    <w:rsid w:val="003A0DBF"/>
    <w:rsid w:val="003D0787"/>
    <w:rsid w:val="003D31A3"/>
    <w:rsid w:val="003E6BD3"/>
    <w:rsid w:val="0040129E"/>
    <w:rsid w:val="00417C19"/>
    <w:rsid w:val="0043200F"/>
    <w:rsid w:val="00433923"/>
    <w:rsid w:val="00457C1E"/>
    <w:rsid w:val="00473D02"/>
    <w:rsid w:val="004D6292"/>
    <w:rsid w:val="004E2BDB"/>
    <w:rsid w:val="004E3D60"/>
    <w:rsid w:val="004E542A"/>
    <w:rsid w:val="004F675F"/>
    <w:rsid w:val="004F7193"/>
    <w:rsid w:val="004F7FAA"/>
    <w:rsid w:val="0050588B"/>
    <w:rsid w:val="00544B60"/>
    <w:rsid w:val="00556124"/>
    <w:rsid w:val="00556AD2"/>
    <w:rsid w:val="005574A4"/>
    <w:rsid w:val="00567D65"/>
    <w:rsid w:val="00583552"/>
    <w:rsid w:val="00593D3C"/>
    <w:rsid w:val="005A20FC"/>
    <w:rsid w:val="006110D0"/>
    <w:rsid w:val="006139AC"/>
    <w:rsid w:val="00641387"/>
    <w:rsid w:val="00641FC2"/>
    <w:rsid w:val="006674A3"/>
    <w:rsid w:val="00672C67"/>
    <w:rsid w:val="0067314B"/>
    <w:rsid w:val="00690ACD"/>
    <w:rsid w:val="00696662"/>
    <w:rsid w:val="006F5AB0"/>
    <w:rsid w:val="00711A0F"/>
    <w:rsid w:val="00724CD7"/>
    <w:rsid w:val="007433B4"/>
    <w:rsid w:val="0076131F"/>
    <w:rsid w:val="00764A4E"/>
    <w:rsid w:val="00790D05"/>
    <w:rsid w:val="007B1FD1"/>
    <w:rsid w:val="007B48B8"/>
    <w:rsid w:val="007C6D1D"/>
    <w:rsid w:val="00815DF1"/>
    <w:rsid w:val="00830AC1"/>
    <w:rsid w:val="0086059C"/>
    <w:rsid w:val="008611B2"/>
    <w:rsid w:val="00891698"/>
    <w:rsid w:val="008E69F7"/>
    <w:rsid w:val="00912573"/>
    <w:rsid w:val="00913AE2"/>
    <w:rsid w:val="00917D3B"/>
    <w:rsid w:val="00923E74"/>
    <w:rsid w:val="00926DF6"/>
    <w:rsid w:val="00961EBD"/>
    <w:rsid w:val="009B16C9"/>
    <w:rsid w:val="009C08EE"/>
    <w:rsid w:val="009C3447"/>
    <w:rsid w:val="009F2D49"/>
    <w:rsid w:val="009F6F32"/>
    <w:rsid w:val="00A059CA"/>
    <w:rsid w:val="00A072DF"/>
    <w:rsid w:val="00A21D6F"/>
    <w:rsid w:val="00A3235E"/>
    <w:rsid w:val="00A3626E"/>
    <w:rsid w:val="00A44DA5"/>
    <w:rsid w:val="00A474E8"/>
    <w:rsid w:val="00A50553"/>
    <w:rsid w:val="00A560C3"/>
    <w:rsid w:val="00A75C52"/>
    <w:rsid w:val="00A83DCC"/>
    <w:rsid w:val="00A8448C"/>
    <w:rsid w:val="00A905BF"/>
    <w:rsid w:val="00A95343"/>
    <w:rsid w:val="00AA246A"/>
    <w:rsid w:val="00AA345E"/>
    <w:rsid w:val="00AC1BAF"/>
    <w:rsid w:val="00AC3C3B"/>
    <w:rsid w:val="00AD6CAB"/>
    <w:rsid w:val="00AF4BBA"/>
    <w:rsid w:val="00AF60A2"/>
    <w:rsid w:val="00B05FB7"/>
    <w:rsid w:val="00B12961"/>
    <w:rsid w:val="00B23402"/>
    <w:rsid w:val="00B312FF"/>
    <w:rsid w:val="00B4296F"/>
    <w:rsid w:val="00B4310A"/>
    <w:rsid w:val="00B52BE2"/>
    <w:rsid w:val="00B55FBD"/>
    <w:rsid w:val="00BA3647"/>
    <w:rsid w:val="00BB0B22"/>
    <w:rsid w:val="00C01E1D"/>
    <w:rsid w:val="00C22DA2"/>
    <w:rsid w:val="00C2314E"/>
    <w:rsid w:val="00C37BF0"/>
    <w:rsid w:val="00C410D0"/>
    <w:rsid w:val="00C5197E"/>
    <w:rsid w:val="00C716A1"/>
    <w:rsid w:val="00C76EA1"/>
    <w:rsid w:val="00CB39FC"/>
    <w:rsid w:val="00CF071D"/>
    <w:rsid w:val="00D139B0"/>
    <w:rsid w:val="00D373CC"/>
    <w:rsid w:val="00D419DD"/>
    <w:rsid w:val="00D45521"/>
    <w:rsid w:val="00D6512A"/>
    <w:rsid w:val="00DA0478"/>
    <w:rsid w:val="00DA2326"/>
    <w:rsid w:val="00DA25F1"/>
    <w:rsid w:val="00DC375D"/>
    <w:rsid w:val="00DC40C0"/>
    <w:rsid w:val="00DD1857"/>
    <w:rsid w:val="00DE4062"/>
    <w:rsid w:val="00DF3859"/>
    <w:rsid w:val="00E12546"/>
    <w:rsid w:val="00E423FF"/>
    <w:rsid w:val="00EB0937"/>
    <w:rsid w:val="00EE642F"/>
    <w:rsid w:val="00EF1094"/>
    <w:rsid w:val="00F12000"/>
    <w:rsid w:val="00F278E8"/>
    <w:rsid w:val="00F34294"/>
    <w:rsid w:val="00F34702"/>
    <w:rsid w:val="00F364ED"/>
    <w:rsid w:val="00F41974"/>
    <w:rsid w:val="00F5105D"/>
    <w:rsid w:val="00F81BD7"/>
    <w:rsid w:val="00F8513E"/>
    <w:rsid w:val="00FF0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2BFCF6"/>
  <w15:chartTrackingRefBased/>
  <w15:docId w15:val="{94F105C7-154C-492C-B63C-B5CFE7176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09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641387"/>
    <w:pPr>
      <w:widowControl w:val="0"/>
      <w:spacing w:after="0" w:line="240" w:lineRule="auto"/>
      <w:ind w:left="2781"/>
    </w:pPr>
    <w:rPr>
      <w:rFonts w:ascii="Calibri" w:eastAsia="Calibri" w:hAnsi="Calibri"/>
      <w:sz w:val="18"/>
      <w:szCs w:val="1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641387"/>
    <w:rPr>
      <w:rFonts w:ascii="Calibri" w:eastAsia="Calibri" w:hAnsi="Calibri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F70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0F0"/>
  </w:style>
  <w:style w:type="paragraph" w:styleId="Footer">
    <w:name w:val="footer"/>
    <w:basedOn w:val="Normal"/>
    <w:link w:val="FooterChar"/>
    <w:uiPriority w:val="99"/>
    <w:unhideWhenUsed/>
    <w:rsid w:val="002F70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70F0"/>
  </w:style>
  <w:style w:type="paragraph" w:styleId="ListParagraph">
    <w:name w:val="List Paragraph"/>
    <w:basedOn w:val="Normal"/>
    <w:uiPriority w:val="34"/>
    <w:qFormat/>
    <w:rsid w:val="002600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5C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C1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E64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642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642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64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642F"/>
    <w:rPr>
      <w:b/>
      <w:bCs/>
      <w:sz w:val="20"/>
      <w:szCs w:val="20"/>
    </w:rPr>
  </w:style>
  <w:style w:type="paragraph" w:customStyle="1" w:styleId="Default">
    <w:name w:val="Default"/>
    <w:rsid w:val="000033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cid:image003.jpg@01D516DC.575BD530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3789FF-F7D5-4760-B667-F49058ACA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1198</Words>
  <Characters>6833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NICS</Company>
  <LinksUpToDate>false</LinksUpToDate>
  <CharactersWithSpaces>8015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Boyle</dc:creator>
  <cp:keywords/>
  <dc:description/>
  <cp:lastModifiedBy>Courtney, Paul</cp:lastModifiedBy>
  <cp:revision>2</cp:revision>
  <cp:lastPrinted>2021-01-13T15:31:00Z</cp:lastPrinted>
  <dcterms:created xsi:type="dcterms:W3CDTF">2022-01-26T14:24:00Z</dcterms:created>
  <dcterms:modified xsi:type="dcterms:W3CDTF">2022-01-26T14:24:00Z</dcterms:modified>
</cp:coreProperties>
</file>